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D90EBA" w14:textId="77777777" w:rsidR="00894D0E" w:rsidRPr="008D67CB" w:rsidRDefault="00894D0E" w:rsidP="00A10364">
      <w:pPr>
        <w:spacing w:before="180" w:after="180" w:line="480" w:lineRule="auto"/>
        <w:jc w:val="center"/>
        <w:rPr>
          <w:rFonts w:ascii="Times New Roman" w:eastAsia="Times New Roman" w:hAnsi="Times New Roman" w:cs="Times New Roman"/>
          <w:b/>
          <w:bCs/>
          <w:color w:val="000000" w:themeColor="text1"/>
        </w:rPr>
      </w:pPr>
    </w:p>
    <w:p w14:paraId="1C25AC12" w14:textId="77777777" w:rsidR="00894D0E" w:rsidRPr="008D67CB" w:rsidRDefault="00894D0E" w:rsidP="00A10364">
      <w:pPr>
        <w:spacing w:before="180" w:after="180" w:line="480" w:lineRule="auto"/>
        <w:jc w:val="center"/>
        <w:rPr>
          <w:rFonts w:ascii="Times New Roman" w:eastAsia="Times New Roman" w:hAnsi="Times New Roman" w:cs="Times New Roman"/>
          <w:b/>
          <w:bCs/>
          <w:color w:val="000000" w:themeColor="text1"/>
        </w:rPr>
      </w:pPr>
    </w:p>
    <w:p w14:paraId="3DEE052C" w14:textId="61EF54A4" w:rsidR="00894D0E" w:rsidRPr="008D67CB" w:rsidRDefault="00894D0E" w:rsidP="00A10364">
      <w:pPr>
        <w:spacing w:before="180" w:after="180" w:line="480" w:lineRule="auto"/>
        <w:jc w:val="center"/>
        <w:rPr>
          <w:rFonts w:ascii="Times New Roman" w:eastAsia="Times New Roman" w:hAnsi="Times New Roman" w:cs="Times New Roman"/>
          <w:b/>
          <w:bCs/>
          <w:color w:val="000000" w:themeColor="text1"/>
        </w:rPr>
      </w:pPr>
      <w:r w:rsidRPr="008D67CB">
        <w:rPr>
          <w:rFonts w:ascii="Times New Roman" w:eastAsia="Times New Roman" w:hAnsi="Times New Roman" w:cs="Times New Roman"/>
          <w:b/>
          <w:bCs/>
          <w:color w:val="000000" w:themeColor="text1"/>
        </w:rPr>
        <w:t xml:space="preserve">Strategic Plan Part </w:t>
      </w:r>
      <w:r w:rsidRPr="008D67CB">
        <w:rPr>
          <w:rFonts w:ascii="Times New Roman" w:eastAsia="Times New Roman" w:hAnsi="Times New Roman" w:cs="Times New Roman"/>
          <w:b/>
          <w:bCs/>
          <w:color w:val="000000" w:themeColor="text1"/>
        </w:rPr>
        <w:t>1</w:t>
      </w:r>
      <w:r w:rsidRPr="008D67CB">
        <w:rPr>
          <w:rFonts w:ascii="Times New Roman" w:eastAsia="Times New Roman" w:hAnsi="Times New Roman" w:cs="Times New Roman"/>
          <w:b/>
          <w:bCs/>
          <w:color w:val="000000" w:themeColor="text1"/>
        </w:rPr>
        <w:t xml:space="preserve"> Draft</w:t>
      </w:r>
    </w:p>
    <w:p w14:paraId="6F494D03" w14:textId="77777777" w:rsidR="00894D0E" w:rsidRPr="008D67CB" w:rsidRDefault="00894D0E" w:rsidP="00A10364">
      <w:pPr>
        <w:spacing w:before="180" w:after="180" w:line="480" w:lineRule="auto"/>
        <w:jc w:val="center"/>
        <w:rPr>
          <w:rFonts w:ascii="Times New Roman" w:eastAsia="Times New Roman" w:hAnsi="Times New Roman" w:cs="Times New Roman"/>
          <w:color w:val="000000" w:themeColor="text1"/>
        </w:rPr>
      </w:pPr>
    </w:p>
    <w:p w14:paraId="6A1C58BC" w14:textId="77777777" w:rsidR="00894D0E" w:rsidRPr="008D67CB" w:rsidRDefault="00894D0E" w:rsidP="00A10364">
      <w:pPr>
        <w:spacing w:before="180" w:after="180" w:line="480" w:lineRule="auto"/>
        <w:jc w:val="center"/>
        <w:rPr>
          <w:rFonts w:ascii="Times New Roman" w:eastAsia="Times New Roman" w:hAnsi="Times New Roman" w:cs="Times New Roman"/>
          <w:color w:val="000000" w:themeColor="text1"/>
        </w:rPr>
      </w:pPr>
      <w:r w:rsidRPr="008D67CB">
        <w:rPr>
          <w:rFonts w:ascii="Times New Roman" w:eastAsia="Times New Roman" w:hAnsi="Times New Roman" w:cs="Times New Roman"/>
          <w:color w:val="000000" w:themeColor="text1"/>
        </w:rPr>
        <w:t>Caroline R. Maxwell</w:t>
      </w:r>
    </w:p>
    <w:p w14:paraId="5C850CAC" w14:textId="77777777" w:rsidR="00894D0E" w:rsidRPr="008D67CB" w:rsidRDefault="00894D0E" w:rsidP="00A10364">
      <w:pPr>
        <w:spacing w:before="180" w:after="180" w:line="480" w:lineRule="auto"/>
        <w:jc w:val="center"/>
        <w:rPr>
          <w:rFonts w:ascii="Times New Roman" w:eastAsia="Times New Roman" w:hAnsi="Times New Roman" w:cs="Times New Roman"/>
          <w:color w:val="000000" w:themeColor="text1"/>
        </w:rPr>
      </w:pPr>
      <w:r w:rsidRPr="008D67CB">
        <w:rPr>
          <w:rFonts w:ascii="Times New Roman" w:eastAsia="Times New Roman" w:hAnsi="Times New Roman" w:cs="Times New Roman"/>
          <w:color w:val="000000" w:themeColor="text1"/>
        </w:rPr>
        <w:t>College of Journalism and Communication, University of Florida</w:t>
      </w:r>
    </w:p>
    <w:p w14:paraId="7743FD4B" w14:textId="05F1E170" w:rsidR="00894D0E" w:rsidRPr="008D67CB" w:rsidRDefault="00894D0E" w:rsidP="00A10364">
      <w:pPr>
        <w:spacing w:before="180" w:after="180" w:line="480" w:lineRule="auto"/>
        <w:jc w:val="center"/>
        <w:rPr>
          <w:rFonts w:ascii="Times New Roman" w:eastAsia="Times New Roman" w:hAnsi="Times New Roman" w:cs="Times New Roman"/>
          <w:color w:val="000000" w:themeColor="text1"/>
        </w:rPr>
      </w:pPr>
      <w:r w:rsidRPr="008D67CB">
        <w:rPr>
          <w:rFonts w:ascii="Times New Roman" w:eastAsia="Times New Roman" w:hAnsi="Times New Roman" w:cs="Times New Roman"/>
          <w:color w:val="000000" w:themeColor="text1"/>
        </w:rPr>
        <w:t xml:space="preserve">PUR </w:t>
      </w:r>
      <w:r w:rsidRPr="008D67CB">
        <w:rPr>
          <w:rFonts w:ascii="Times New Roman" w:eastAsia="Times New Roman" w:hAnsi="Times New Roman" w:cs="Times New Roman"/>
          <w:color w:val="000000" w:themeColor="text1"/>
        </w:rPr>
        <w:t>6603</w:t>
      </w:r>
      <w:r w:rsidRPr="008D67CB">
        <w:rPr>
          <w:rFonts w:ascii="Times New Roman" w:eastAsia="Times New Roman" w:hAnsi="Times New Roman" w:cs="Times New Roman"/>
          <w:color w:val="000000" w:themeColor="text1"/>
        </w:rPr>
        <w:t>: Public Relations</w:t>
      </w:r>
      <w:r w:rsidRPr="008D67CB">
        <w:rPr>
          <w:rFonts w:ascii="Times New Roman" w:eastAsia="Times New Roman" w:hAnsi="Times New Roman" w:cs="Times New Roman"/>
          <w:color w:val="000000" w:themeColor="text1"/>
        </w:rPr>
        <w:t xml:space="preserve"> Strategy and Messaging</w:t>
      </w:r>
    </w:p>
    <w:p w14:paraId="06592C26" w14:textId="1A8F9E05" w:rsidR="00894D0E" w:rsidRPr="008D67CB" w:rsidRDefault="00894D0E" w:rsidP="00A10364">
      <w:pPr>
        <w:spacing w:before="180" w:after="180" w:line="480" w:lineRule="auto"/>
        <w:jc w:val="center"/>
        <w:rPr>
          <w:rFonts w:ascii="Times New Roman" w:eastAsia="Times New Roman" w:hAnsi="Times New Roman" w:cs="Times New Roman"/>
          <w:color w:val="000000" w:themeColor="text1"/>
        </w:rPr>
      </w:pPr>
      <w:r w:rsidRPr="008D67CB">
        <w:rPr>
          <w:rFonts w:ascii="Times New Roman" w:eastAsia="Times New Roman" w:hAnsi="Times New Roman" w:cs="Times New Roman"/>
          <w:color w:val="000000" w:themeColor="text1"/>
        </w:rPr>
        <w:t xml:space="preserve">Professor Ophir </w:t>
      </w:r>
      <w:proofErr w:type="spellStart"/>
      <w:r w:rsidRPr="008D67CB">
        <w:rPr>
          <w:rFonts w:ascii="Times New Roman" w:eastAsia="Times New Roman" w:hAnsi="Times New Roman" w:cs="Times New Roman"/>
          <w:color w:val="000000" w:themeColor="text1"/>
        </w:rPr>
        <w:t>Lehavy</w:t>
      </w:r>
      <w:proofErr w:type="spellEnd"/>
    </w:p>
    <w:p w14:paraId="25FF51B2" w14:textId="78C4D38E" w:rsidR="00894D0E" w:rsidRPr="008D67CB" w:rsidRDefault="00894D0E" w:rsidP="00A10364">
      <w:pPr>
        <w:spacing w:before="180" w:after="180" w:line="480" w:lineRule="auto"/>
        <w:jc w:val="center"/>
        <w:rPr>
          <w:rFonts w:ascii="Times New Roman" w:eastAsia="Times New Roman" w:hAnsi="Times New Roman" w:cs="Times New Roman"/>
          <w:color w:val="000000" w:themeColor="text1"/>
        </w:rPr>
      </w:pPr>
      <w:r w:rsidRPr="008D67CB">
        <w:rPr>
          <w:rFonts w:ascii="Times New Roman" w:eastAsia="Times New Roman" w:hAnsi="Times New Roman" w:cs="Times New Roman"/>
          <w:color w:val="000000" w:themeColor="text1"/>
        </w:rPr>
        <w:t>February</w:t>
      </w:r>
      <w:r w:rsidRPr="008D67CB">
        <w:rPr>
          <w:rFonts w:ascii="Times New Roman" w:eastAsia="Times New Roman" w:hAnsi="Times New Roman" w:cs="Times New Roman"/>
          <w:color w:val="000000" w:themeColor="text1"/>
        </w:rPr>
        <w:t xml:space="preserve"> </w:t>
      </w:r>
      <w:r w:rsidRPr="008D67CB">
        <w:rPr>
          <w:rFonts w:ascii="Times New Roman" w:eastAsia="Times New Roman" w:hAnsi="Times New Roman" w:cs="Times New Roman"/>
          <w:color w:val="000000" w:themeColor="text1"/>
        </w:rPr>
        <w:t>2</w:t>
      </w:r>
      <w:r w:rsidRPr="008D67CB">
        <w:rPr>
          <w:rFonts w:ascii="Times New Roman" w:eastAsia="Times New Roman" w:hAnsi="Times New Roman" w:cs="Times New Roman"/>
          <w:color w:val="000000" w:themeColor="text1"/>
        </w:rPr>
        <w:t>, 2025</w:t>
      </w:r>
    </w:p>
    <w:p w14:paraId="3411FAD8" w14:textId="644DF516" w:rsidR="15163674" w:rsidRPr="008D67CB" w:rsidRDefault="15163674" w:rsidP="00A10364">
      <w:pPr>
        <w:spacing w:line="480" w:lineRule="auto"/>
        <w:rPr>
          <w:rFonts w:ascii="Times New Roman" w:hAnsi="Times New Roman" w:cs="Times New Roman"/>
          <w:color w:val="000000" w:themeColor="text1"/>
        </w:rPr>
      </w:pPr>
    </w:p>
    <w:p w14:paraId="06CCF121" w14:textId="1249E2FC" w:rsidR="15163674" w:rsidRPr="008D67CB" w:rsidRDefault="15163674" w:rsidP="00A10364">
      <w:pPr>
        <w:spacing w:line="480" w:lineRule="auto"/>
        <w:rPr>
          <w:rFonts w:ascii="Times New Roman" w:eastAsia="Times New Roman" w:hAnsi="Times New Roman" w:cs="Times New Roman"/>
          <w:color w:val="000000" w:themeColor="text1"/>
        </w:rPr>
      </w:pPr>
    </w:p>
    <w:p w14:paraId="33B23610" w14:textId="4741FB2E" w:rsidR="15163674" w:rsidRPr="008D67CB" w:rsidRDefault="15163674" w:rsidP="00A10364">
      <w:pPr>
        <w:spacing w:line="480" w:lineRule="auto"/>
        <w:rPr>
          <w:rFonts w:ascii="Times New Roman" w:eastAsia="Times New Roman" w:hAnsi="Times New Roman" w:cs="Times New Roman"/>
          <w:b/>
          <w:bCs/>
          <w:color w:val="000000" w:themeColor="text1"/>
        </w:rPr>
      </w:pPr>
    </w:p>
    <w:p w14:paraId="3A4830A0" w14:textId="77777777" w:rsidR="00A10364" w:rsidRPr="008D67CB" w:rsidRDefault="00A10364" w:rsidP="00A10364">
      <w:pPr>
        <w:spacing w:line="480" w:lineRule="auto"/>
        <w:rPr>
          <w:rFonts w:ascii="Times New Roman" w:eastAsia="Times New Roman" w:hAnsi="Times New Roman" w:cs="Times New Roman"/>
          <w:b/>
          <w:bCs/>
          <w:color w:val="000000" w:themeColor="text1"/>
        </w:rPr>
      </w:pPr>
    </w:p>
    <w:p w14:paraId="4B643F06" w14:textId="77777777" w:rsidR="00A10364" w:rsidRPr="008D67CB" w:rsidRDefault="00A10364" w:rsidP="00A10364">
      <w:pPr>
        <w:spacing w:line="480" w:lineRule="auto"/>
        <w:rPr>
          <w:rFonts w:ascii="Times New Roman" w:eastAsia="Times New Roman" w:hAnsi="Times New Roman" w:cs="Times New Roman"/>
          <w:b/>
          <w:bCs/>
          <w:color w:val="000000" w:themeColor="text1"/>
        </w:rPr>
      </w:pPr>
    </w:p>
    <w:p w14:paraId="31656A3A" w14:textId="77777777" w:rsidR="00A10364" w:rsidRPr="008D67CB" w:rsidRDefault="00A10364" w:rsidP="00A10364">
      <w:pPr>
        <w:spacing w:line="480" w:lineRule="auto"/>
        <w:rPr>
          <w:rFonts w:ascii="Times New Roman" w:eastAsia="Times New Roman" w:hAnsi="Times New Roman" w:cs="Times New Roman"/>
          <w:b/>
          <w:bCs/>
          <w:color w:val="000000" w:themeColor="text1"/>
        </w:rPr>
      </w:pPr>
    </w:p>
    <w:p w14:paraId="6186A225" w14:textId="77777777" w:rsidR="00A10364" w:rsidRPr="008D67CB" w:rsidRDefault="00A10364" w:rsidP="00A10364">
      <w:pPr>
        <w:spacing w:line="480" w:lineRule="auto"/>
        <w:rPr>
          <w:rFonts w:ascii="Times New Roman" w:eastAsia="Times New Roman" w:hAnsi="Times New Roman" w:cs="Times New Roman"/>
          <w:b/>
          <w:bCs/>
          <w:color w:val="000000" w:themeColor="text1"/>
        </w:rPr>
      </w:pPr>
    </w:p>
    <w:p w14:paraId="02F3B4BF" w14:textId="77777777" w:rsidR="00A10364" w:rsidRPr="008D67CB" w:rsidRDefault="00A10364" w:rsidP="00A10364">
      <w:pPr>
        <w:spacing w:line="480" w:lineRule="auto"/>
        <w:rPr>
          <w:rFonts w:ascii="Times New Roman" w:eastAsia="Times New Roman" w:hAnsi="Times New Roman" w:cs="Times New Roman"/>
          <w:b/>
          <w:bCs/>
          <w:color w:val="000000" w:themeColor="text1"/>
        </w:rPr>
      </w:pPr>
    </w:p>
    <w:p w14:paraId="225A27D4" w14:textId="77777777" w:rsidR="00A10364" w:rsidRPr="008D67CB" w:rsidRDefault="00A10364" w:rsidP="00A10364">
      <w:pPr>
        <w:spacing w:line="480" w:lineRule="auto"/>
        <w:rPr>
          <w:rFonts w:ascii="Times New Roman" w:eastAsia="Times New Roman" w:hAnsi="Times New Roman" w:cs="Times New Roman"/>
          <w:b/>
          <w:bCs/>
          <w:color w:val="000000" w:themeColor="text1"/>
        </w:rPr>
      </w:pPr>
    </w:p>
    <w:p w14:paraId="3EDB0D41" w14:textId="5A69A7E0" w:rsidR="39AC0BFB" w:rsidRPr="008D67CB" w:rsidRDefault="39AC0BFB" w:rsidP="00A10364">
      <w:pPr>
        <w:spacing w:line="480" w:lineRule="auto"/>
        <w:rPr>
          <w:rFonts w:ascii="Times New Roman" w:eastAsia="Times New Roman" w:hAnsi="Times New Roman" w:cs="Times New Roman"/>
          <w:b/>
          <w:bCs/>
          <w:color w:val="000000" w:themeColor="text1"/>
        </w:rPr>
      </w:pPr>
      <w:r w:rsidRPr="008D67CB">
        <w:rPr>
          <w:rFonts w:ascii="Times New Roman" w:eastAsia="Times New Roman" w:hAnsi="Times New Roman" w:cs="Times New Roman"/>
          <w:b/>
          <w:bCs/>
          <w:color w:val="000000" w:themeColor="text1"/>
        </w:rPr>
        <w:lastRenderedPageBreak/>
        <w:t>Summary</w:t>
      </w:r>
    </w:p>
    <w:p w14:paraId="12142E92" w14:textId="3DECDA79" w:rsidR="7525F1F0" w:rsidRPr="008D67CB" w:rsidRDefault="7525F1F0" w:rsidP="00A10364">
      <w:pPr>
        <w:spacing w:line="480" w:lineRule="auto"/>
        <w:ind w:firstLine="720"/>
        <w:rPr>
          <w:rFonts w:ascii="Times New Roman" w:eastAsia="Times New Roman" w:hAnsi="Times New Roman" w:cs="Times New Roman"/>
          <w:color w:val="000000" w:themeColor="text1"/>
        </w:rPr>
      </w:pPr>
      <w:r w:rsidRPr="008D67CB">
        <w:rPr>
          <w:rFonts w:ascii="Times New Roman" w:eastAsia="Times New Roman" w:hAnsi="Times New Roman" w:cs="Times New Roman"/>
          <w:color w:val="000000" w:themeColor="text1"/>
        </w:rPr>
        <w:t>Room to Read</w:t>
      </w:r>
      <w:r w:rsidR="52F9562F" w:rsidRPr="008D67CB">
        <w:rPr>
          <w:rFonts w:ascii="Times New Roman" w:eastAsia="Times New Roman" w:hAnsi="Times New Roman" w:cs="Times New Roman"/>
          <w:color w:val="000000" w:themeColor="text1"/>
        </w:rPr>
        <w:t xml:space="preserve"> is a nonprofit </w:t>
      </w:r>
      <w:r w:rsidR="14A8B337" w:rsidRPr="008D67CB">
        <w:rPr>
          <w:rFonts w:ascii="Times New Roman" w:eastAsia="Times New Roman" w:hAnsi="Times New Roman" w:cs="Times New Roman"/>
          <w:color w:val="000000" w:themeColor="text1"/>
        </w:rPr>
        <w:t>organization that</w:t>
      </w:r>
      <w:r w:rsidR="52F9562F" w:rsidRPr="008D67CB">
        <w:rPr>
          <w:rFonts w:ascii="Times New Roman" w:eastAsia="Times New Roman" w:hAnsi="Times New Roman" w:cs="Times New Roman"/>
          <w:color w:val="000000" w:themeColor="text1"/>
        </w:rPr>
        <w:t xml:space="preserve"> focuses on improving child literacy and </w:t>
      </w:r>
      <w:r w:rsidR="23ADE3A1" w:rsidRPr="008D67CB">
        <w:rPr>
          <w:rFonts w:ascii="Times New Roman" w:eastAsia="Times New Roman" w:hAnsi="Times New Roman" w:cs="Times New Roman"/>
          <w:color w:val="000000" w:themeColor="text1"/>
        </w:rPr>
        <w:t>encouraging</w:t>
      </w:r>
      <w:r w:rsidR="52F9562F" w:rsidRPr="008D67CB">
        <w:rPr>
          <w:rFonts w:ascii="Times New Roman" w:eastAsia="Times New Roman" w:hAnsi="Times New Roman" w:cs="Times New Roman"/>
          <w:color w:val="000000" w:themeColor="text1"/>
        </w:rPr>
        <w:t xml:space="preserve"> gender-equal education. It’s about webpage explains that “Room to Read envisions a world free from illiteracy and gender inequality, where </w:t>
      </w:r>
      <w:r w:rsidR="52F9562F" w:rsidRPr="008D67CB">
        <w:rPr>
          <w:rFonts w:ascii="Times New Roman" w:eastAsia="Times New Roman" w:hAnsi="Times New Roman" w:cs="Times New Roman"/>
          <w:i/>
          <w:iCs/>
          <w:color w:val="000000" w:themeColor="text1"/>
        </w:rPr>
        <w:t>all</w:t>
      </w:r>
      <w:r w:rsidR="52F9562F" w:rsidRPr="008D67CB">
        <w:rPr>
          <w:rFonts w:ascii="Times New Roman" w:eastAsia="Times New Roman" w:hAnsi="Times New Roman" w:cs="Times New Roman"/>
          <w:color w:val="000000" w:themeColor="text1"/>
        </w:rPr>
        <w:t xml:space="preserve"> children have room to read, learn and grow-creating lasting change” </w:t>
      </w:r>
      <w:r w:rsidR="4A7D324E" w:rsidRPr="008D67CB">
        <w:rPr>
          <w:rFonts w:ascii="Times New Roman" w:eastAsia="Times New Roman" w:hAnsi="Times New Roman" w:cs="Times New Roman"/>
          <w:color w:val="000000" w:themeColor="text1"/>
        </w:rPr>
        <w:t>(</w:t>
      </w:r>
      <w:r w:rsidR="4A7D324E" w:rsidRPr="008D67CB">
        <w:rPr>
          <w:rFonts w:ascii="Times New Roman" w:eastAsia="Times New Roman" w:hAnsi="Times New Roman" w:cs="Times New Roman"/>
          <w:i/>
          <w:iCs/>
          <w:color w:val="000000" w:themeColor="text1"/>
        </w:rPr>
        <w:t>About Us</w:t>
      </w:r>
      <w:r w:rsidR="4A7D324E" w:rsidRPr="008D67CB">
        <w:rPr>
          <w:rFonts w:ascii="Times New Roman" w:eastAsia="Times New Roman" w:hAnsi="Times New Roman" w:cs="Times New Roman"/>
          <w:color w:val="000000" w:themeColor="text1"/>
        </w:rPr>
        <w:t xml:space="preserve">, n.d.). </w:t>
      </w:r>
      <w:r w:rsidR="4E798634" w:rsidRPr="008D67CB">
        <w:rPr>
          <w:rFonts w:ascii="Times New Roman" w:eastAsia="Times New Roman" w:hAnsi="Times New Roman" w:cs="Times New Roman"/>
          <w:color w:val="000000" w:themeColor="text1"/>
        </w:rPr>
        <w:t>Room to Read works “with children and educators, delivering quality programs directly and with partners” and "accelerate learning outcomes for more children, more quickly — by strengthening government school systems, other learning systems and associated partner programs in the areas of our core competencies” (</w:t>
      </w:r>
      <w:r w:rsidR="4E798634" w:rsidRPr="008D67CB">
        <w:rPr>
          <w:rFonts w:ascii="Times New Roman" w:eastAsia="Times New Roman" w:hAnsi="Times New Roman" w:cs="Times New Roman"/>
          <w:i/>
          <w:iCs/>
          <w:color w:val="000000" w:themeColor="text1"/>
        </w:rPr>
        <w:t>About Us</w:t>
      </w:r>
      <w:r w:rsidR="4E798634" w:rsidRPr="008D67CB">
        <w:rPr>
          <w:rFonts w:ascii="Times New Roman" w:eastAsia="Times New Roman" w:hAnsi="Times New Roman" w:cs="Times New Roman"/>
          <w:color w:val="000000" w:themeColor="text1"/>
        </w:rPr>
        <w:t>, n.d.). Through their assistance, Room to Read believes they can help enable “children to develop foundational learning skills, equipping them to create equitable solutions for the most pressing challenges they face — in their own lives, communities and the world” (</w:t>
      </w:r>
      <w:r w:rsidR="4E798634" w:rsidRPr="008D67CB">
        <w:rPr>
          <w:rFonts w:ascii="Times New Roman" w:eastAsia="Times New Roman" w:hAnsi="Times New Roman" w:cs="Times New Roman"/>
          <w:i/>
          <w:iCs/>
          <w:color w:val="000000" w:themeColor="text1"/>
        </w:rPr>
        <w:t>About Us</w:t>
      </w:r>
      <w:r w:rsidR="4E798634" w:rsidRPr="008D67CB">
        <w:rPr>
          <w:rFonts w:ascii="Times New Roman" w:eastAsia="Times New Roman" w:hAnsi="Times New Roman" w:cs="Times New Roman"/>
          <w:color w:val="000000" w:themeColor="text1"/>
        </w:rPr>
        <w:t xml:space="preserve">, n.d.). </w:t>
      </w:r>
      <w:r w:rsidRPr="008D67CB">
        <w:rPr>
          <w:rFonts w:ascii="Times New Roman" w:hAnsi="Times New Roman" w:cs="Times New Roman"/>
          <w:color w:val="000000" w:themeColor="text1"/>
        </w:rPr>
        <w:tab/>
      </w:r>
      <w:r w:rsidR="7F82B4D9" w:rsidRPr="008D67CB">
        <w:rPr>
          <w:rFonts w:ascii="Times New Roman" w:eastAsia="Times New Roman" w:hAnsi="Times New Roman" w:cs="Times New Roman"/>
          <w:color w:val="000000" w:themeColor="text1"/>
        </w:rPr>
        <w:t xml:space="preserve">With that vision in mind, their 2025 plan is </w:t>
      </w:r>
      <w:r w:rsidR="1AAE3C12" w:rsidRPr="008D67CB">
        <w:rPr>
          <w:rFonts w:ascii="Times New Roman" w:eastAsia="Times New Roman" w:hAnsi="Times New Roman" w:cs="Times New Roman"/>
          <w:color w:val="000000" w:themeColor="text1"/>
        </w:rPr>
        <w:t xml:space="preserve">to double the number of children they serve, the number of communities they support, and the number of partners they work </w:t>
      </w:r>
      <w:r w:rsidR="00A10364" w:rsidRPr="008D67CB">
        <w:rPr>
          <w:rFonts w:ascii="Times New Roman" w:eastAsia="Times New Roman" w:hAnsi="Times New Roman" w:cs="Times New Roman"/>
          <w:color w:val="000000" w:themeColor="text1"/>
        </w:rPr>
        <w:t xml:space="preserve">with </w:t>
      </w:r>
      <w:r w:rsidR="7332A18F" w:rsidRPr="008D67CB">
        <w:rPr>
          <w:rFonts w:ascii="Times New Roman" w:eastAsia="Times New Roman" w:hAnsi="Times New Roman" w:cs="Times New Roman"/>
          <w:color w:val="000000" w:themeColor="text1"/>
        </w:rPr>
        <w:t>within</w:t>
      </w:r>
      <w:r w:rsidR="1AAE3C12" w:rsidRPr="008D67CB">
        <w:rPr>
          <w:rFonts w:ascii="Times New Roman" w:eastAsia="Times New Roman" w:hAnsi="Times New Roman" w:cs="Times New Roman"/>
          <w:color w:val="000000" w:themeColor="text1"/>
        </w:rPr>
        <w:t xml:space="preserve"> the next three years. </w:t>
      </w:r>
    </w:p>
    <w:p w14:paraId="0EEA0AFB" w14:textId="41E03526" w:rsidR="1AAE3C12" w:rsidRPr="008D67CB" w:rsidRDefault="1AAE3C12" w:rsidP="00A10364">
      <w:pPr>
        <w:spacing w:line="480" w:lineRule="auto"/>
        <w:ind w:firstLine="720"/>
        <w:rPr>
          <w:rFonts w:ascii="Times New Roman" w:eastAsia="Times New Roman" w:hAnsi="Times New Roman" w:cs="Times New Roman"/>
          <w:color w:val="000000" w:themeColor="text1"/>
        </w:rPr>
      </w:pPr>
      <w:r w:rsidRPr="008D67CB">
        <w:rPr>
          <w:rFonts w:ascii="Times New Roman" w:eastAsia="Times New Roman" w:hAnsi="Times New Roman" w:cs="Times New Roman"/>
          <w:color w:val="000000" w:themeColor="text1"/>
        </w:rPr>
        <w:t xml:space="preserve">To achieve that </w:t>
      </w:r>
      <w:r w:rsidR="29B9622B" w:rsidRPr="008D67CB">
        <w:rPr>
          <w:rFonts w:ascii="Times New Roman" w:eastAsia="Times New Roman" w:hAnsi="Times New Roman" w:cs="Times New Roman"/>
          <w:color w:val="000000" w:themeColor="text1"/>
        </w:rPr>
        <w:t xml:space="preserve">vision, it is necessary to implement a successful campaign that will help raise funding for this literacy project. </w:t>
      </w:r>
      <w:r w:rsidR="25963F56" w:rsidRPr="008D67CB">
        <w:rPr>
          <w:rFonts w:ascii="Times New Roman" w:eastAsia="Times New Roman" w:hAnsi="Times New Roman" w:cs="Times New Roman"/>
          <w:color w:val="000000" w:themeColor="text1"/>
        </w:rPr>
        <w:t>According to an article on Maps.com by Robby Deming, the top three underfunded school locations in the U.S. are New York, with an adequacy gap of $9,692.14; New Hampshire, with a gap of $9,506.44; and Wyoming, with a gap of $9,064.22</w:t>
      </w:r>
      <w:r w:rsidR="65B93C6C" w:rsidRPr="008D67CB">
        <w:rPr>
          <w:rFonts w:ascii="Times New Roman" w:eastAsia="Times New Roman" w:hAnsi="Times New Roman" w:cs="Times New Roman"/>
          <w:color w:val="000000" w:themeColor="text1"/>
        </w:rPr>
        <w:t xml:space="preserve"> (Deming, 2024)</w:t>
      </w:r>
      <w:r w:rsidR="25963F56" w:rsidRPr="008D67CB">
        <w:rPr>
          <w:rFonts w:ascii="Times New Roman" w:eastAsia="Times New Roman" w:hAnsi="Times New Roman" w:cs="Times New Roman"/>
          <w:color w:val="000000" w:themeColor="text1"/>
        </w:rPr>
        <w:t>. As such, Room to Read’s campaign goal will be to raise funds for underfunded schools in each of these three states</w:t>
      </w:r>
      <w:r w:rsidR="3D7617D7" w:rsidRPr="008D67CB">
        <w:rPr>
          <w:rFonts w:ascii="Times New Roman" w:eastAsia="Times New Roman" w:hAnsi="Times New Roman" w:cs="Times New Roman"/>
          <w:color w:val="000000" w:themeColor="text1"/>
        </w:rPr>
        <w:t xml:space="preserve">. </w:t>
      </w:r>
      <w:r w:rsidR="3D311166" w:rsidRPr="008D67CB">
        <w:rPr>
          <w:rFonts w:ascii="Times New Roman" w:eastAsia="Times New Roman" w:hAnsi="Times New Roman" w:cs="Times New Roman"/>
          <w:color w:val="000000" w:themeColor="text1"/>
        </w:rPr>
        <w:t xml:space="preserve">Money allocated for more books and school supplies and assistance from Room to Read along with donors and volunteers will allow these schools to have the space and necessary tools to encourage more reading and education, helping the next generation of learners. </w:t>
      </w:r>
    </w:p>
    <w:p w14:paraId="3EA6ED3B" w14:textId="7CD89BB9" w:rsidR="3D311166" w:rsidRPr="008D67CB" w:rsidRDefault="3D311166" w:rsidP="00A10364">
      <w:pPr>
        <w:shd w:val="clear" w:color="auto" w:fill="FFFFFF" w:themeFill="background1"/>
        <w:spacing w:after="0" w:line="480" w:lineRule="auto"/>
        <w:ind w:firstLine="720"/>
        <w:rPr>
          <w:rFonts w:ascii="Times New Roman" w:eastAsia="Times New Roman" w:hAnsi="Times New Roman" w:cs="Times New Roman"/>
          <w:b/>
          <w:bCs/>
          <w:color w:val="000000" w:themeColor="text1"/>
        </w:rPr>
      </w:pPr>
      <w:r w:rsidRPr="008D67CB">
        <w:rPr>
          <w:rFonts w:ascii="Times New Roman" w:eastAsia="Times New Roman" w:hAnsi="Times New Roman" w:cs="Times New Roman"/>
          <w:color w:val="000000" w:themeColor="text1"/>
        </w:rPr>
        <w:lastRenderedPageBreak/>
        <w:t>The</w:t>
      </w:r>
      <w:r w:rsidR="3F928584" w:rsidRPr="008D67CB">
        <w:rPr>
          <w:rFonts w:ascii="Times New Roman" w:eastAsia="Times New Roman" w:hAnsi="Times New Roman" w:cs="Times New Roman"/>
          <w:color w:val="000000" w:themeColor="text1"/>
        </w:rPr>
        <w:t xml:space="preserve"> campaign </w:t>
      </w:r>
      <w:r w:rsidR="3AF22ED0" w:rsidRPr="008D67CB">
        <w:rPr>
          <w:rFonts w:ascii="Times New Roman" w:eastAsia="Times New Roman" w:hAnsi="Times New Roman" w:cs="Times New Roman"/>
          <w:color w:val="000000" w:themeColor="text1"/>
        </w:rPr>
        <w:t>will be called “Reading for a Better Future</w:t>
      </w:r>
      <w:r w:rsidR="6FF0B781" w:rsidRPr="008D67CB">
        <w:rPr>
          <w:rFonts w:ascii="Times New Roman" w:eastAsia="Times New Roman" w:hAnsi="Times New Roman" w:cs="Times New Roman"/>
          <w:color w:val="000000" w:themeColor="text1"/>
        </w:rPr>
        <w:t>” and will consist of social media advertising, flyers in local areas where the schools are located, and a fundraiser in eac</w:t>
      </w:r>
      <w:r w:rsidR="26EC2917" w:rsidRPr="008D67CB">
        <w:rPr>
          <w:rFonts w:ascii="Times New Roman" w:eastAsia="Times New Roman" w:hAnsi="Times New Roman" w:cs="Times New Roman"/>
          <w:color w:val="000000" w:themeColor="text1"/>
        </w:rPr>
        <w:t>h of the three states. Campaigning would start right at the beginning of summer, with a strict deadline of the start of school in August. This way, there would be more motivation for donations, as the campaign would press that we are working toward creating a better learning and reading environment for children at the start of this coming school year. The campaign would go on for several months and would go into the end of August, at which point we would start showing evidence of all the good the campaign had done in just that short amount of time with approved pictures and videos of children reading those donated books with firsthand testimonies of the positive work done in the selected schools.</w:t>
      </w:r>
      <w:r w:rsidR="41557F75" w:rsidRPr="008D67CB">
        <w:rPr>
          <w:rFonts w:ascii="Times New Roman" w:eastAsia="Times New Roman" w:hAnsi="Times New Roman" w:cs="Times New Roman"/>
          <w:color w:val="000000" w:themeColor="text1"/>
        </w:rPr>
        <w:t xml:space="preserve"> </w:t>
      </w:r>
    </w:p>
    <w:p w14:paraId="349AAC8D" w14:textId="1EB8C9BF" w:rsidR="1C9C7718" w:rsidRPr="008D67CB" w:rsidRDefault="1C9C7718" w:rsidP="00A10364">
      <w:pPr>
        <w:shd w:val="clear" w:color="auto" w:fill="FFFFFF" w:themeFill="background1"/>
        <w:spacing w:after="0" w:line="480" w:lineRule="auto"/>
        <w:rPr>
          <w:rFonts w:ascii="Times New Roman" w:eastAsia="Times New Roman" w:hAnsi="Times New Roman" w:cs="Times New Roman"/>
          <w:b/>
          <w:bCs/>
          <w:color w:val="000000" w:themeColor="text1"/>
        </w:rPr>
      </w:pPr>
      <w:r w:rsidRPr="008D67CB">
        <w:rPr>
          <w:rFonts w:ascii="Times New Roman" w:eastAsia="Times New Roman" w:hAnsi="Times New Roman" w:cs="Times New Roman"/>
          <w:b/>
          <w:bCs/>
          <w:color w:val="000000" w:themeColor="text1"/>
        </w:rPr>
        <w:t>Goals</w:t>
      </w:r>
    </w:p>
    <w:p w14:paraId="02E662C2" w14:textId="050EC6ED" w:rsidR="41557F75" w:rsidRPr="008D67CB" w:rsidRDefault="41557F75" w:rsidP="00A10364">
      <w:pPr>
        <w:spacing w:line="480" w:lineRule="auto"/>
        <w:ind w:firstLine="720"/>
        <w:rPr>
          <w:rFonts w:ascii="Times New Roman" w:eastAsia="Times New Roman" w:hAnsi="Times New Roman" w:cs="Times New Roman"/>
          <w:color w:val="000000" w:themeColor="text1"/>
        </w:rPr>
      </w:pPr>
      <w:r w:rsidRPr="008D67CB">
        <w:rPr>
          <w:rFonts w:ascii="Times New Roman" w:eastAsia="Times New Roman" w:hAnsi="Times New Roman" w:cs="Times New Roman"/>
          <w:color w:val="000000" w:themeColor="text1"/>
        </w:rPr>
        <w:t xml:space="preserve">The goals of this campaign would be to promote literacy while also raising awareness around the lack of it. We would spread the knowledge of the correlation between lack of funding to lack of reading, and lack of reading to </w:t>
      </w:r>
      <w:r w:rsidR="65A7BB33" w:rsidRPr="008D67CB">
        <w:rPr>
          <w:rFonts w:ascii="Times New Roman" w:eastAsia="Times New Roman" w:hAnsi="Times New Roman" w:cs="Times New Roman"/>
          <w:color w:val="000000" w:themeColor="text1"/>
        </w:rPr>
        <w:t xml:space="preserve">bleak futures. As such the campaign would also work toward gathering funds for books and collecting used book donations </w:t>
      </w:r>
      <w:r w:rsidR="15014D1D" w:rsidRPr="008D67CB">
        <w:rPr>
          <w:rFonts w:ascii="Times New Roman" w:eastAsia="Times New Roman" w:hAnsi="Times New Roman" w:cs="Times New Roman"/>
          <w:color w:val="000000" w:themeColor="text1"/>
        </w:rPr>
        <w:t xml:space="preserve">from volunteers and help distribute them to underfunded schools in New York, New Hampshire, and Wyoming. </w:t>
      </w:r>
    </w:p>
    <w:p w14:paraId="1F1B5A05" w14:textId="48F07FB7" w:rsidR="15014D1D" w:rsidRPr="008D67CB" w:rsidRDefault="15014D1D" w:rsidP="00A10364">
      <w:pPr>
        <w:spacing w:line="480" w:lineRule="auto"/>
        <w:ind w:firstLine="720"/>
        <w:rPr>
          <w:rFonts w:ascii="Times New Roman" w:eastAsia="Times New Roman" w:hAnsi="Times New Roman" w:cs="Times New Roman"/>
          <w:color w:val="000000" w:themeColor="text1"/>
        </w:rPr>
      </w:pPr>
      <w:r w:rsidRPr="008D67CB">
        <w:rPr>
          <w:rFonts w:ascii="Times New Roman" w:eastAsia="Times New Roman" w:hAnsi="Times New Roman" w:cs="Times New Roman"/>
          <w:color w:val="000000" w:themeColor="text1"/>
        </w:rPr>
        <w:t xml:space="preserve">Another goal would be social media awareness. If this campaign is successful and that success and awareness </w:t>
      </w:r>
      <w:r w:rsidR="38705ED1" w:rsidRPr="008D67CB">
        <w:rPr>
          <w:rFonts w:ascii="Times New Roman" w:eastAsia="Times New Roman" w:hAnsi="Times New Roman" w:cs="Times New Roman"/>
          <w:color w:val="000000" w:themeColor="text1"/>
        </w:rPr>
        <w:t xml:space="preserve">are </w:t>
      </w:r>
      <w:r w:rsidRPr="008D67CB">
        <w:rPr>
          <w:rFonts w:ascii="Times New Roman" w:eastAsia="Times New Roman" w:hAnsi="Times New Roman" w:cs="Times New Roman"/>
          <w:color w:val="000000" w:themeColor="text1"/>
        </w:rPr>
        <w:t>spread online, this would enable Room to Read to start more campaigns and funding</w:t>
      </w:r>
      <w:r w:rsidR="0FC8C29E" w:rsidRPr="008D67CB">
        <w:rPr>
          <w:rFonts w:ascii="Times New Roman" w:eastAsia="Times New Roman" w:hAnsi="Times New Roman" w:cs="Times New Roman"/>
          <w:color w:val="000000" w:themeColor="text1"/>
        </w:rPr>
        <w:t xml:space="preserve"> to meet their three-year goal. Allowing more children to be reached, more advocacy</w:t>
      </w:r>
      <w:r w:rsidR="7B69EEA3" w:rsidRPr="008D67CB">
        <w:rPr>
          <w:rFonts w:ascii="Times New Roman" w:eastAsia="Times New Roman" w:hAnsi="Times New Roman" w:cs="Times New Roman"/>
          <w:color w:val="000000" w:themeColor="text1"/>
        </w:rPr>
        <w:t xml:space="preserve"> for illiteracy</w:t>
      </w:r>
      <w:r w:rsidR="0FC8C29E" w:rsidRPr="008D67CB">
        <w:rPr>
          <w:rFonts w:ascii="Times New Roman" w:eastAsia="Times New Roman" w:hAnsi="Times New Roman" w:cs="Times New Roman"/>
          <w:color w:val="000000" w:themeColor="text1"/>
        </w:rPr>
        <w:t>, and m</w:t>
      </w:r>
      <w:r w:rsidR="709E998F" w:rsidRPr="008D67CB">
        <w:rPr>
          <w:rFonts w:ascii="Times New Roman" w:eastAsia="Times New Roman" w:hAnsi="Times New Roman" w:cs="Times New Roman"/>
          <w:color w:val="000000" w:themeColor="text1"/>
        </w:rPr>
        <w:t>ore schools assisted.</w:t>
      </w:r>
      <w:r w:rsidR="5270D8B0" w:rsidRPr="008D67CB">
        <w:rPr>
          <w:rFonts w:ascii="Times New Roman" w:eastAsia="Times New Roman" w:hAnsi="Times New Roman" w:cs="Times New Roman"/>
          <w:color w:val="000000" w:themeColor="text1"/>
        </w:rPr>
        <w:t xml:space="preserve"> Each of these factors would help promote the change we wish to create.</w:t>
      </w:r>
    </w:p>
    <w:p w14:paraId="000E5E38" w14:textId="2F8D0214" w:rsidR="1666C522" w:rsidRPr="008D67CB" w:rsidRDefault="1666C522" w:rsidP="00A10364">
      <w:pPr>
        <w:spacing w:line="480" w:lineRule="auto"/>
        <w:rPr>
          <w:rFonts w:ascii="Times New Roman" w:eastAsia="Times New Roman" w:hAnsi="Times New Roman" w:cs="Times New Roman"/>
          <w:b/>
          <w:bCs/>
          <w:color w:val="000000" w:themeColor="text1"/>
        </w:rPr>
      </w:pPr>
      <w:r w:rsidRPr="008D67CB">
        <w:rPr>
          <w:rFonts w:ascii="Times New Roman" w:eastAsia="Times New Roman" w:hAnsi="Times New Roman" w:cs="Times New Roman"/>
          <w:b/>
          <w:bCs/>
          <w:color w:val="000000" w:themeColor="text1"/>
        </w:rPr>
        <w:t>Objectives</w:t>
      </w:r>
    </w:p>
    <w:p w14:paraId="36F86DF6" w14:textId="76896D07" w:rsidR="08321CBF" w:rsidRPr="008D67CB" w:rsidRDefault="08321CBF" w:rsidP="00A10364">
      <w:pPr>
        <w:pStyle w:val="ListParagraph"/>
        <w:numPr>
          <w:ilvl w:val="0"/>
          <w:numId w:val="1"/>
        </w:numPr>
        <w:spacing w:line="480" w:lineRule="auto"/>
        <w:rPr>
          <w:rFonts w:ascii="Times New Roman" w:eastAsia="Times New Roman" w:hAnsi="Times New Roman" w:cs="Times New Roman"/>
          <w:color w:val="000000" w:themeColor="text1"/>
        </w:rPr>
      </w:pPr>
      <w:r w:rsidRPr="008D67CB">
        <w:rPr>
          <w:rFonts w:ascii="Times New Roman" w:eastAsia="Times New Roman" w:hAnsi="Times New Roman" w:cs="Times New Roman"/>
          <w:color w:val="000000" w:themeColor="text1"/>
        </w:rPr>
        <w:lastRenderedPageBreak/>
        <w:t xml:space="preserve">The average book price for </w:t>
      </w:r>
      <w:r w:rsidR="00A10364" w:rsidRPr="008D67CB">
        <w:rPr>
          <w:rFonts w:ascii="Times New Roman" w:eastAsia="Times New Roman" w:hAnsi="Times New Roman" w:cs="Times New Roman"/>
          <w:color w:val="000000" w:themeColor="text1"/>
        </w:rPr>
        <w:t xml:space="preserve">a </w:t>
      </w:r>
      <w:r w:rsidRPr="008D67CB">
        <w:rPr>
          <w:rFonts w:ascii="Times New Roman" w:eastAsia="Times New Roman" w:hAnsi="Times New Roman" w:cs="Times New Roman"/>
          <w:color w:val="000000" w:themeColor="text1"/>
        </w:rPr>
        <w:t xml:space="preserve">hardcover </w:t>
      </w:r>
      <w:r w:rsidR="00A10364" w:rsidRPr="008D67CB">
        <w:rPr>
          <w:rFonts w:ascii="Times New Roman" w:eastAsia="Times New Roman" w:hAnsi="Times New Roman" w:cs="Times New Roman"/>
          <w:color w:val="000000" w:themeColor="text1"/>
        </w:rPr>
        <w:t>i</w:t>
      </w:r>
      <w:r w:rsidRPr="008D67CB">
        <w:rPr>
          <w:rFonts w:ascii="Times New Roman" w:eastAsia="Times New Roman" w:hAnsi="Times New Roman" w:cs="Times New Roman"/>
          <w:color w:val="000000" w:themeColor="text1"/>
        </w:rPr>
        <w:t>s $20 while it is $10 for paperback,</w:t>
      </w:r>
      <w:r w:rsidR="655E0386" w:rsidRPr="008D67CB">
        <w:rPr>
          <w:rFonts w:ascii="Times New Roman" w:eastAsia="Times New Roman" w:hAnsi="Times New Roman" w:cs="Times New Roman"/>
          <w:color w:val="000000" w:themeColor="text1"/>
        </w:rPr>
        <w:t xml:space="preserve"> so if $15 is calculated on average for each book, we would have a goal of </w:t>
      </w:r>
      <w:r w:rsidR="06486138" w:rsidRPr="008D67CB">
        <w:rPr>
          <w:rFonts w:ascii="Times New Roman" w:eastAsia="Times New Roman" w:hAnsi="Times New Roman" w:cs="Times New Roman"/>
          <w:color w:val="000000" w:themeColor="text1"/>
        </w:rPr>
        <w:t>around $25,000 on the low end to raise for books for all three states, not including any donated books in the book count.</w:t>
      </w:r>
    </w:p>
    <w:p w14:paraId="5E237BB5" w14:textId="4E56A9AF" w:rsidR="06486138" w:rsidRPr="008D67CB" w:rsidRDefault="06486138" w:rsidP="00A10364">
      <w:pPr>
        <w:pStyle w:val="ListParagraph"/>
        <w:numPr>
          <w:ilvl w:val="0"/>
          <w:numId w:val="1"/>
        </w:numPr>
        <w:spacing w:line="480" w:lineRule="auto"/>
        <w:rPr>
          <w:rFonts w:ascii="Times New Roman" w:eastAsia="Times New Roman" w:hAnsi="Times New Roman" w:cs="Times New Roman"/>
          <w:color w:val="000000" w:themeColor="text1"/>
        </w:rPr>
      </w:pPr>
      <w:r w:rsidRPr="008D67CB">
        <w:rPr>
          <w:rFonts w:ascii="Times New Roman" w:eastAsia="Times New Roman" w:hAnsi="Times New Roman" w:cs="Times New Roman"/>
          <w:color w:val="000000" w:themeColor="text1"/>
        </w:rPr>
        <w:t xml:space="preserve">The campaign would aim to raise </w:t>
      </w:r>
      <w:r w:rsidR="13C7D20B" w:rsidRPr="008D67CB">
        <w:rPr>
          <w:rFonts w:ascii="Times New Roman" w:eastAsia="Times New Roman" w:hAnsi="Times New Roman" w:cs="Times New Roman"/>
          <w:color w:val="000000" w:themeColor="text1"/>
        </w:rPr>
        <w:t>awareness</w:t>
      </w:r>
      <w:r w:rsidRPr="008D67CB">
        <w:rPr>
          <w:rFonts w:ascii="Times New Roman" w:eastAsia="Times New Roman" w:hAnsi="Times New Roman" w:cs="Times New Roman"/>
          <w:color w:val="000000" w:themeColor="text1"/>
        </w:rPr>
        <w:t xml:space="preserve"> on social </w:t>
      </w:r>
      <w:r w:rsidR="39287B1F" w:rsidRPr="008D67CB">
        <w:rPr>
          <w:rFonts w:ascii="Times New Roman" w:eastAsia="Times New Roman" w:hAnsi="Times New Roman" w:cs="Times New Roman"/>
          <w:color w:val="000000" w:themeColor="text1"/>
        </w:rPr>
        <w:t>media</w:t>
      </w:r>
      <w:r w:rsidRPr="008D67CB">
        <w:rPr>
          <w:rFonts w:ascii="Times New Roman" w:eastAsia="Times New Roman" w:hAnsi="Times New Roman" w:cs="Times New Roman"/>
          <w:color w:val="000000" w:themeColor="text1"/>
        </w:rPr>
        <w:t xml:space="preserve">, </w:t>
      </w:r>
      <w:r w:rsidR="74D78042" w:rsidRPr="008D67CB">
        <w:rPr>
          <w:rFonts w:ascii="Times New Roman" w:eastAsia="Times New Roman" w:hAnsi="Times New Roman" w:cs="Times New Roman"/>
          <w:color w:val="000000" w:themeColor="text1"/>
        </w:rPr>
        <w:t>by achieving</w:t>
      </w:r>
      <w:r w:rsidRPr="008D67CB">
        <w:rPr>
          <w:rFonts w:ascii="Times New Roman" w:eastAsia="Times New Roman" w:hAnsi="Times New Roman" w:cs="Times New Roman"/>
          <w:color w:val="000000" w:themeColor="text1"/>
        </w:rPr>
        <w:t xml:space="preserve"> at least 1,000 shares on each of the </w:t>
      </w:r>
      <w:r w:rsidR="5816160E" w:rsidRPr="008D67CB">
        <w:rPr>
          <w:rFonts w:ascii="Times New Roman" w:eastAsia="Times New Roman" w:hAnsi="Times New Roman" w:cs="Times New Roman"/>
          <w:color w:val="000000" w:themeColor="text1"/>
        </w:rPr>
        <w:t>main posts with thousands of comments to boost interaction and put the post higher up on the algorithm for social media apps.</w:t>
      </w:r>
    </w:p>
    <w:p w14:paraId="27B67838" w14:textId="539E397E" w:rsidR="33EEC66A" w:rsidRPr="008D67CB" w:rsidRDefault="33EEC66A" w:rsidP="00A10364">
      <w:pPr>
        <w:pStyle w:val="ListParagraph"/>
        <w:numPr>
          <w:ilvl w:val="0"/>
          <w:numId w:val="1"/>
        </w:numPr>
        <w:spacing w:line="480" w:lineRule="auto"/>
        <w:rPr>
          <w:rFonts w:ascii="Times New Roman" w:eastAsia="Times New Roman" w:hAnsi="Times New Roman" w:cs="Times New Roman"/>
          <w:color w:val="000000" w:themeColor="text1"/>
        </w:rPr>
      </w:pPr>
      <w:r w:rsidRPr="008D67CB">
        <w:rPr>
          <w:rFonts w:ascii="Times New Roman" w:eastAsia="Times New Roman" w:hAnsi="Times New Roman" w:cs="Times New Roman"/>
          <w:color w:val="000000" w:themeColor="text1"/>
        </w:rPr>
        <w:t>We would also have a goal of setting aside $2,000 for flyer designing, printing, and posting in local areas of the schools in each state.</w:t>
      </w:r>
    </w:p>
    <w:p w14:paraId="5A040B08" w14:textId="1EA3C214" w:rsidR="33EEC66A" w:rsidRPr="008D67CB" w:rsidRDefault="33EEC66A" w:rsidP="00A10364">
      <w:pPr>
        <w:pStyle w:val="ListParagraph"/>
        <w:numPr>
          <w:ilvl w:val="0"/>
          <w:numId w:val="1"/>
        </w:numPr>
        <w:spacing w:line="480" w:lineRule="auto"/>
        <w:rPr>
          <w:rFonts w:ascii="Times New Roman" w:eastAsia="Times New Roman" w:hAnsi="Times New Roman" w:cs="Times New Roman"/>
          <w:color w:val="000000" w:themeColor="text1"/>
        </w:rPr>
      </w:pPr>
      <w:r w:rsidRPr="008D67CB">
        <w:rPr>
          <w:rFonts w:ascii="Times New Roman" w:eastAsia="Times New Roman" w:hAnsi="Times New Roman" w:cs="Times New Roman"/>
          <w:color w:val="000000" w:themeColor="text1"/>
        </w:rPr>
        <w:t xml:space="preserve">For the three state fundraisers, we would encourage volunteer assistance for set up and clean </w:t>
      </w:r>
      <w:proofErr w:type="gramStart"/>
      <w:r w:rsidRPr="008D67CB">
        <w:rPr>
          <w:rFonts w:ascii="Times New Roman" w:eastAsia="Times New Roman" w:hAnsi="Times New Roman" w:cs="Times New Roman"/>
          <w:color w:val="000000" w:themeColor="text1"/>
        </w:rPr>
        <w:t>up, and</w:t>
      </w:r>
      <w:proofErr w:type="gramEnd"/>
      <w:r w:rsidRPr="008D67CB">
        <w:rPr>
          <w:rFonts w:ascii="Times New Roman" w:eastAsia="Times New Roman" w:hAnsi="Times New Roman" w:cs="Times New Roman"/>
          <w:color w:val="000000" w:themeColor="text1"/>
        </w:rPr>
        <w:t xml:space="preserve"> pay out of pocket for </w:t>
      </w:r>
      <w:r w:rsidR="00A10364" w:rsidRPr="008D67CB">
        <w:rPr>
          <w:rFonts w:ascii="Times New Roman" w:eastAsia="Times New Roman" w:hAnsi="Times New Roman" w:cs="Times New Roman"/>
          <w:color w:val="000000" w:themeColor="text1"/>
        </w:rPr>
        <w:t xml:space="preserve">the </w:t>
      </w:r>
      <w:r w:rsidRPr="008D67CB">
        <w:rPr>
          <w:rFonts w:ascii="Times New Roman" w:eastAsia="Times New Roman" w:hAnsi="Times New Roman" w:cs="Times New Roman"/>
          <w:color w:val="000000" w:themeColor="text1"/>
        </w:rPr>
        <w:t xml:space="preserve">remaining costs of catering and space rented. </w:t>
      </w:r>
    </w:p>
    <w:p w14:paraId="74504DA7" w14:textId="1095967E" w:rsidR="2237C57F" w:rsidRPr="008D67CB" w:rsidRDefault="2237C57F" w:rsidP="00A10364">
      <w:pPr>
        <w:spacing w:line="480" w:lineRule="auto"/>
        <w:rPr>
          <w:rFonts w:ascii="Times New Roman" w:eastAsia="Times New Roman" w:hAnsi="Times New Roman" w:cs="Times New Roman"/>
          <w:b/>
          <w:bCs/>
          <w:color w:val="000000" w:themeColor="text1"/>
        </w:rPr>
      </w:pPr>
      <w:r w:rsidRPr="008D67CB">
        <w:rPr>
          <w:rFonts w:ascii="Times New Roman" w:eastAsia="Times New Roman" w:hAnsi="Times New Roman" w:cs="Times New Roman"/>
          <w:b/>
          <w:bCs/>
          <w:color w:val="000000" w:themeColor="text1"/>
        </w:rPr>
        <w:t>Opportunities and Challenges</w:t>
      </w:r>
    </w:p>
    <w:p w14:paraId="07BA1EBD" w14:textId="273CBB34" w:rsidR="2237C57F" w:rsidRPr="008D67CB" w:rsidRDefault="2237C57F" w:rsidP="00A10364">
      <w:pPr>
        <w:spacing w:line="480" w:lineRule="auto"/>
        <w:ind w:firstLine="720"/>
        <w:rPr>
          <w:rFonts w:ascii="Times New Roman" w:eastAsia="Times New Roman" w:hAnsi="Times New Roman" w:cs="Times New Roman"/>
          <w:color w:val="000000" w:themeColor="text1"/>
        </w:rPr>
      </w:pPr>
      <w:r w:rsidRPr="008D67CB">
        <w:rPr>
          <w:rFonts w:ascii="Times New Roman" w:eastAsia="Times New Roman" w:hAnsi="Times New Roman" w:cs="Times New Roman"/>
          <w:color w:val="000000" w:themeColor="text1"/>
        </w:rPr>
        <w:t xml:space="preserve">A great opportunity for this campaign lies in the </w:t>
      </w:r>
      <w:r w:rsidR="30AFD5DC" w:rsidRPr="008D67CB">
        <w:rPr>
          <w:rFonts w:ascii="Times New Roman" w:eastAsia="Times New Roman" w:hAnsi="Times New Roman" w:cs="Times New Roman"/>
          <w:color w:val="000000" w:themeColor="text1"/>
        </w:rPr>
        <w:t xml:space="preserve">social media </w:t>
      </w:r>
      <w:r w:rsidR="07A8E3B4" w:rsidRPr="008D67CB">
        <w:rPr>
          <w:rFonts w:ascii="Times New Roman" w:eastAsia="Times New Roman" w:hAnsi="Times New Roman" w:cs="Times New Roman"/>
          <w:color w:val="000000" w:themeColor="text1"/>
        </w:rPr>
        <w:t>accessibility</w:t>
      </w:r>
      <w:r w:rsidRPr="008D67CB">
        <w:rPr>
          <w:rFonts w:ascii="Times New Roman" w:eastAsia="Times New Roman" w:hAnsi="Times New Roman" w:cs="Times New Roman"/>
          <w:color w:val="000000" w:themeColor="text1"/>
        </w:rPr>
        <w:t xml:space="preserve"> to the public. Through social media campaigning, it will be easier to spread awareness and have direct fundraising links on the main page with posts</w:t>
      </w:r>
      <w:r w:rsidR="49AABA2B" w:rsidRPr="008D67CB">
        <w:rPr>
          <w:rFonts w:ascii="Times New Roman" w:eastAsia="Times New Roman" w:hAnsi="Times New Roman" w:cs="Times New Roman"/>
          <w:color w:val="000000" w:themeColor="text1"/>
        </w:rPr>
        <w:t xml:space="preserve"> allowing interested people to inquire about the campaign. </w:t>
      </w:r>
      <w:r w:rsidR="47B0A840" w:rsidRPr="008D67CB">
        <w:rPr>
          <w:rFonts w:ascii="Times New Roman" w:eastAsia="Times New Roman" w:hAnsi="Times New Roman" w:cs="Times New Roman"/>
          <w:color w:val="000000" w:themeColor="text1"/>
        </w:rPr>
        <w:t>There are many people who believe in the cause of improving education so another great opportun</w:t>
      </w:r>
      <w:r w:rsidR="64E0A290" w:rsidRPr="008D67CB">
        <w:rPr>
          <w:rFonts w:ascii="Times New Roman" w:eastAsia="Times New Roman" w:hAnsi="Times New Roman" w:cs="Times New Roman"/>
          <w:color w:val="000000" w:themeColor="text1"/>
        </w:rPr>
        <w:t>ity would be in finding donors and volunteers through organizations and companies looking to improve their image through charity participation and parents who relate to the desire to improve children’s lives.</w:t>
      </w:r>
    </w:p>
    <w:p w14:paraId="7C26CBC6" w14:textId="47190EBC" w:rsidR="64B33BA3" w:rsidRPr="008D67CB" w:rsidRDefault="64B33BA3" w:rsidP="00A10364">
      <w:pPr>
        <w:spacing w:line="480" w:lineRule="auto"/>
        <w:ind w:firstLine="720"/>
        <w:rPr>
          <w:rFonts w:ascii="Times New Roman" w:eastAsia="Times New Roman" w:hAnsi="Times New Roman" w:cs="Times New Roman"/>
          <w:color w:val="000000" w:themeColor="text1"/>
        </w:rPr>
      </w:pPr>
      <w:r w:rsidRPr="008D67CB">
        <w:rPr>
          <w:rFonts w:ascii="Times New Roman" w:eastAsia="Times New Roman" w:hAnsi="Times New Roman" w:cs="Times New Roman"/>
          <w:color w:val="000000" w:themeColor="text1"/>
        </w:rPr>
        <w:t>A p</w:t>
      </w:r>
      <w:r w:rsidR="64E0A290" w:rsidRPr="008D67CB">
        <w:rPr>
          <w:rFonts w:ascii="Times New Roman" w:eastAsia="Times New Roman" w:hAnsi="Times New Roman" w:cs="Times New Roman"/>
          <w:color w:val="000000" w:themeColor="text1"/>
        </w:rPr>
        <w:t>otential challenge</w:t>
      </w:r>
      <w:r w:rsidR="2B436577" w:rsidRPr="008D67CB">
        <w:rPr>
          <w:rFonts w:ascii="Times New Roman" w:eastAsia="Times New Roman" w:hAnsi="Times New Roman" w:cs="Times New Roman"/>
          <w:color w:val="000000" w:themeColor="text1"/>
        </w:rPr>
        <w:t xml:space="preserve"> </w:t>
      </w:r>
      <w:r w:rsidR="64E0A290" w:rsidRPr="008D67CB">
        <w:rPr>
          <w:rFonts w:ascii="Times New Roman" w:eastAsia="Times New Roman" w:hAnsi="Times New Roman" w:cs="Times New Roman"/>
          <w:color w:val="000000" w:themeColor="text1"/>
        </w:rPr>
        <w:t xml:space="preserve">would be working with </w:t>
      </w:r>
      <w:r w:rsidR="6DCC6579" w:rsidRPr="008D67CB">
        <w:rPr>
          <w:rFonts w:ascii="Times New Roman" w:eastAsia="Times New Roman" w:hAnsi="Times New Roman" w:cs="Times New Roman"/>
          <w:color w:val="000000" w:themeColor="text1"/>
        </w:rPr>
        <w:t xml:space="preserve">the </w:t>
      </w:r>
      <w:r w:rsidR="64E0A290" w:rsidRPr="008D67CB">
        <w:rPr>
          <w:rFonts w:ascii="Times New Roman" w:eastAsia="Times New Roman" w:hAnsi="Times New Roman" w:cs="Times New Roman"/>
          <w:color w:val="000000" w:themeColor="text1"/>
        </w:rPr>
        <w:t>government when providing books to these schools a</w:t>
      </w:r>
      <w:r w:rsidR="574F3827" w:rsidRPr="008D67CB">
        <w:rPr>
          <w:rFonts w:ascii="Times New Roman" w:eastAsia="Times New Roman" w:hAnsi="Times New Roman" w:cs="Times New Roman"/>
          <w:color w:val="000000" w:themeColor="text1"/>
        </w:rPr>
        <w:t xml:space="preserve">s </w:t>
      </w:r>
      <w:r w:rsidR="64E0A290" w:rsidRPr="008D67CB">
        <w:rPr>
          <w:rFonts w:ascii="Times New Roman" w:eastAsia="Times New Roman" w:hAnsi="Times New Roman" w:cs="Times New Roman"/>
          <w:color w:val="000000" w:themeColor="text1"/>
        </w:rPr>
        <w:t xml:space="preserve">there is most likely a vetting process there for what books are allowed in schools. </w:t>
      </w:r>
      <w:r w:rsidR="24E08544" w:rsidRPr="008D67CB">
        <w:rPr>
          <w:rFonts w:ascii="Times New Roman" w:eastAsia="Times New Roman" w:hAnsi="Times New Roman" w:cs="Times New Roman"/>
          <w:color w:val="000000" w:themeColor="text1"/>
        </w:rPr>
        <w:t xml:space="preserve">We would also have to carefully navigate questions surrounding what books would be </w:t>
      </w:r>
      <w:r w:rsidR="24E08544" w:rsidRPr="008D67CB">
        <w:rPr>
          <w:rFonts w:ascii="Times New Roman" w:eastAsia="Times New Roman" w:hAnsi="Times New Roman" w:cs="Times New Roman"/>
          <w:color w:val="000000" w:themeColor="text1"/>
        </w:rPr>
        <w:lastRenderedPageBreak/>
        <w:t>donated in general as many parents might be reluctant to support our cause if they believe the books they are helping to fund are not ones they would approve of in cont</w:t>
      </w:r>
      <w:r w:rsidR="5E99BB0B" w:rsidRPr="008D67CB">
        <w:rPr>
          <w:rFonts w:ascii="Times New Roman" w:eastAsia="Times New Roman" w:hAnsi="Times New Roman" w:cs="Times New Roman"/>
          <w:color w:val="000000" w:themeColor="text1"/>
        </w:rPr>
        <w:t xml:space="preserve">ent. This would have to </w:t>
      </w:r>
      <w:r w:rsidR="00A10364" w:rsidRPr="008D67CB">
        <w:rPr>
          <w:rFonts w:ascii="Times New Roman" w:eastAsia="Times New Roman" w:hAnsi="Times New Roman" w:cs="Times New Roman"/>
          <w:color w:val="000000" w:themeColor="text1"/>
        </w:rPr>
        <w:t xml:space="preserve">be </w:t>
      </w:r>
      <w:r w:rsidR="5E99BB0B" w:rsidRPr="008D67CB">
        <w:rPr>
          <w:rFonts w:ascii="Times New Roman" w:eastAsia="Times New Roman" w:hAnsi="Times New Roman" w:cs="Times New Roman"/>
          <w:color w:val="000000" w:themeColor="text1"/>
        </w:rPr>
        <w:t xml:space="preserve">addressed with transparency, showing in writing the type of books the funds would be paying for, what type of books we would not be purchasing, and </w:t>
      </w:r>
      <w:r w:rsidR="6A1C9AB7" w:rsidRPr="008D67CB">
        <w:rPr>
          <w:rFonts w:ascii="Times New Roman" w:eastAsia="Times New Roman" w:hAnsi="Times New Roman" w:cs="Times New Roman"/>
          <w:color w:val="000000" w:themeColor="text1"/>
        </w:rPr>
        <w:t>a regularly updated log of the titles purchased.</w:t>
      </w:r>
    </w:p>
    <w:p w14:paraId="61810A82" w14:textId="24D10E5E" w:rsidR="6A1C9AB7" w:rsidRPr="008D67CB" w:rsidRDefault="6A1C9AB7" w:rsidP="00A10364">
      <w:pPr>
        <w:spacing w:line="480" w:lineRule="auto"/>
        <w:ind w:firstLine="720"/>
        <w:rPr>
          <w:rFonts w:ascii="Times New Roman" w:eastAsia="Times New Roman" w:hAnsi="Times New Roman" w:cs="Times New Roman"/>
          <w:color w:val="000000" w:themeColor="text1"/>
        </w:rPr>
      </w:pPr>
      <w:r w:rsidRPr="008D67CB">
        <w:rPr>
          <w:rFonts w:ascii="Times New Roman" w:eastAsia="Times New Roman" w:hAnsi="Times New Roman" w:cs="Times New Roman"/>
          <w:color w:val="000000" w:themeColor="text1"/>
        </w:rPr>
        <w:t>Overall, the campaign’s success rests on how we address each inquiry and challenge that arises and how we maintain our brand’s reputation and cause during and after the campaign.</w:t>
      </w:r>
    </w:p>
    <w:p w14:paraId="46D29A8F" w14:textId="38581857" w:rsidR="15163674" w:rsidRPr="008D67CB" w:rsidRDefault="15163674" w:rsidP="00A10364">
      <w:pPr>
        <w:spacing w:line="480" w:lineRule="auto"/>
        <w:rPr>
          <w:rFonts w:ascii="Times New Roman" w:hAnsi="Times New Roman" w:cs="Times New Roman"/>
          <w:color w:val="000000" w:themeColor="text1"/>
        </w:rPr>
      </w:pPr>
    </w:p>
    <w:p w14:paraId="0594B485" w14:textId="19EB9FA3" w:rsidR="15163674" w:rsidRPr="008D67CB" w:rsidRDefault="15163674" w:rsidP="00A10364">
      <w:pPr>
        <w:spacing w:line="480" w:lineRule="auto"/>
        <w:rPr>
          <w:rFonts w:ascii="Times New Roman" w:hAnsi="Times New Roman" w:cs="Times New Roman"/>
          <w:color w:val="000000" w:themeColor="text1"/>
        </w:rPr>
      </w:pPr>
    </w:p>
    <w:p w14:paraId="389EEF04" w14:textId="7BCA7184" w:rsidR="15163674" w:rsidRPr="008D67CB" w:rsidRDefault="15163674" w:rsidP="00A10364">
      <w:pPr>
        <w:spacing w:line="480" w:lineRule="auto"/>
        <w:rPr>
          <w:rFonts w:ascii="Times New Roman" w:hAnsi="Times New Roman" w:cs="Times New Roman"/>
          <w:color w:val="000000" w:themeColor="text1"/>
        </w:rPr>
      </w:pPr>
    </w:p>
    <w:p w14:paraId="3C54C1DB" w14:textId="1593EBA9" w:rsidR="15163674" w:rsidRPr="008D67CB" w:rsidRDefault="15163674" w:rsidP="00A10364">
      <w:pPr>
        <w:spacing w:line="480" w:lineRule="auto"/>
        <w:rPr>
          <w:rFonts w:ascii="Times New Roman" w:hAnsi="Times New Roman" w:cs="Times New Roman"/>
          <w:color w:val="000000" w:themeColor="text1"/>
        </w:rPr>
      </w:pPr>
    </w:p>
    <w:p w14:paraId="2E355D50" w14:textId="5A14DEFA" w:rsidR="15163674" w:rsidRPr="008D67CB" w:rsidRDefault="15163674" w:rsidP="00A10364">
      <w:pPr>
        <w:spacing w:line="480" w:lineRule="auto"/>
        <w:rPr>
          <w:rFonts w:ascii="Times New Roman" w:hAnsi="Times New Roman" w:cs="Times New Roman"/>
          <w:color w:val="000000" w:themeColor="text1"/>
        </w:rPr>
      </w:pPr>
    </w:p>
    <w:p w14:paraId="1450C417" w14:textId="40C5F610" w:rsidR="15163674" w:rsidRPr="008D67CB" w:rsidRDefault="15163674" w:rsidP="00A10364">
      <w:pPr>
        <w:spacing w:line="480" w:lineRule="auto"/>
        <w:rPr>
          <w:rFonts w:ascii="Times New Roman" w:hAnsi="Times New Roman" w:cs="Times New Roman"/>
          <w:color w:val="000000" w:themeColor="text1"/>
        </w:rPr>
      </w:pPr>
    </w:p>
    <w:p w14:paraId="37BE5DBF" w14:textId="723DEDA8" w:rsidR="15163674" w:rsidRPr="008D67CB" w:rsidRDefault="15163674" w:rsidP="00A10364">
      <w:pPr>
        <w:spacing w:line="480" w:lineRule="auto"/>
        <w:rPr>
          <w:rFonts w:ascii="Times New Roman" w:hAnsi="Times New Roman" w:cs="Times New Roman"/>
          <w:color w:val="000000" w:themeColor="text1"/>
        </w:rPr>
      </w:pPr>
    </w:p>
    <w:p w14:paraId="46FD28D5" w14:textId="7588002D" w:rsidR="15163674" w:rsidRPr="008D67CB" w:rsidRDefault="15163674" w:rsidP="00A10364">
      <w:pPr>
        <w:spacing w:line="480" w:lineRule="auto"/>
        <w:rPr>
          <w:rFonts w:ascii="Times New Roman" w:hAnsi="Times New Roman" w:cs="Times New Roman"/>
          <w:color w:val="000000" w:themeColor="text1"/>
        </w:rPr>
      </w:pPr>
    </w:p>
    <w:p w14:paraId="6CDEC55B" w14:textId="6012A71A" w:rsidR="15163674" w:rsidRPr="008D67CB" w:rsidRDefault="15163674" w:rsidP="00A10364">
      <w:pPr>
        <w:spacing w:line="480" w:lineRule="auto"/>
        <w:rPr>
          <w:rFonts w:ascii="Times New Roman" w:hAnsi="Times New Roman" w:cs="Times New Roman"/>
          <w:color w:val="000000" w:themeColor="text1"/>
        </w:rPr>
      </w:pPr>
    </w:p>
    <w:p w14:paraId="103E125E" w14:textId="1291C0DB" w:rsidR="15163674" w:rsidRPr="008D67CB" w:rsidRDefault="15163674" w:rsidP="00A10364">
      <w:pPr>
        <w:spacing w:line="480" w:lineRule="auto"/>
        <w:rPr>
          <w:rFonts w:ascii="Times New Roman" w:hAnsi="Times New Roman" w:cs="Times New Roman"/>
          <w:color w:val="000000" w:themeColor="text1"/>
        </w:rPr>
      </w:pPr>
    </w:p>
    <w:p w14:paraId="607F7A72" w14:textId="6FF0F8D0" w:rsidR="15163674" w:rsidRPr="008D67CB" w:rsidRDefault="15163674" w:rsidP="00A10364">
      <w:pPr>
        <w:spacing w:line="480" w:lineRule="auto"/>
        <w:rPr>
          <w:rFonts w:ascii="Times New Roman" w:hAnsi="Times New Roman" w:cs="Times New Roman"/>
          <w:color w:val="000000" w:themeColor="text1"/>
        </w:rPr>
      </w:pPr>
    </w:p>
    <w:p w14:paraId="6939D478" w14:textId="77777777" w:rsidR="00A10364" w:rsidRPr="008D67CB" w:rsidRDefault="00A10364" w:rsidP="00A10364">
      <w:pPr>
        <w:spacing w:line="480" w:lineRule="auto"/>
        <w:rPr>
          <w:rFonts w:ascii="Times New Roman" w:hAnsi="Times New Roman" w:cs="Times New Roman"/>
          <w:color w:val="000000" w:themeColor="text1"/>
        </w:rPr>
      </w:pPr>
    </w:p>
    <w:p w14:paraId="2B40594A" w14:textId="3A7D051C" w:rsidR="201DB72A" w:rsidRPr="008D67CB" w:rsidRDefault="201DB72A" w:rsidP="00A10364">
      <w:pPr>
        <w:spacing w:line="480" w:lineRule="auto"/>
        <w:jc w:val="center"/>
        <w:rPr>
          <w:rFonts w:ascii="Times New Roman" w:hAnsi="Times New Roman" w:cs="Times New Roman"/>
          <w:b/>
          <w:bCs/>
          <w:color w:val="000000" w:themeColor="text1"/>
        </w:rPr>
      </w:pPr>
      <w:r w:rsidRPr="008D67CB">
        <w:rPr>
          <w:rFonts w:ascii="Times New Roman" w:hAnsi="Times New Roman" w:cs="Times New Roman"/>
          <w:b/>
          <w:bCs/>
          <w:color w:val="000000" w:themeColor="text1"/>
        </w:rPr>
        <w:lastRenderedPageBreak/>
        <w:t>References</w:t>
      </w:r>
    </w:p>
    <w:p w14:paraId="5D455993" w14:textId="53BE8BA8" w:rsidR="201DB72A" w:rsidRPr="008D67CB" w:rsidRDefault="201DB72A" w:rsidP="00A10364">
      <w:pPr>
        <w:spacing w:after="0" w:line="480" w:lineRule="auto"/>
        <w:ind w:left="720" w:hanging="720"/>
        <w:rPr>
          <w:rFonts w:ascii="Times New Roman" w:eastAsia="Times New Roman" w:hAnsi="Times New Roman" w:cs="Times New Roman"/>
          <w:color w:val="000000" w:themeColor="text1"/>
        </w:rPr>
      </w:pPr>
      <w:r w:rsidRPr="008D67CB">
        <w:rPr>
          <w:rFonts w:ascii="Times New Roman" w:eastAsia="Times New Roman" w:hAnsi="Times New Roman" w:cs="Times New Roman"/>
          <w:i/>
          <w:iCs/>
          <w:color w:val="000000" w:themeColor="text1"/>
        </w:rPr>
        <w:t>About us</w:t>
      </w:r>
      <w:r w:rsidRPr="008D67CB">
        <w:rPr>
          <w:rFonts w:ascii="Times New Roman" w:eastAsia="Times New Roman" w:hAnsi="Times New Roman" w:cs="Times New Roman"/>
          <w:color w:val="000000" w:themeColor="text1"/>
        </w:rPr>
        <w:t xml:space="preserve">. (n.d.). Room to Read. </w:t>
      </w:r>
      <w:hyperlink r:id="rId7">
        <w:r w:rsidRPr="008D67CB">
          <w:rPr>
            <w:rStyle w:val="Hyperlink"/>
            <w:rFonts w:ascii="Times New Roman" w:eastAsia="Times New Roman" w:hAnsi="Times New Roman" w:cs="Times New Roman"/>
            <w:color w:val="000000" w:themeColor="text1"/>
          </w:rPr>
          <w:t>https://www.roomtoread.org/about-us/</w:t>
        </w:r>
      </w:hyperlink>
    </w:p>
    <w:p w14:paraId="3C3A564C" w14:textId="4657D75A" w:rsidR="15163674" w:rsidRPr="008D67CB" w:rsidRDefault="7FA3922E" w:rsidP="008D67CB">
      <w:pPr>
        <w:spacing w:after="0" w:line="480" w:lineRule="auto"/>
        <w:ind w:left="720" w:hanging="720"/>
        <w:rPr>
          <w:rFonts w:ascii="Times New Roman" w:hAnsi="Times New Roman" w:cs="Times New Roman"/>
          <w:color w:val="000000" w:themeColor="text1"/>
        </w:rPr>
      </w:pPr>
      <w:r w:rsidRPr="008D67CB">
        <w:rPr>
          <w:rFonts w:ascii="Times New Roman" w:eastAsia="Times New Roman" w:hAnsi="Times New Roman" w:cs="Times New Roman"/>
          <w:i/>
          <w:iCs/>
          <w:color w:val="000000" w:themeColor="text1"/>
        </w:rPr>
        <w:t>Conquest Graphics blog</w:t>
      </w:r>
      <w:r w:rsidRPr="008D67CB">
        <w:rPr>
          <w:rFonts w:ascii="Times New Roman" w:eastAsia="Times New Roman" w:hAnsi="Times New Roman" w:cs="Times New Roman"/>
          <w:color w:val="000000" w:themeColor="text1"/>
        </w:rPr>
        <w:t xml:space="preserve">. (2023, December 19). </w:t>
      </w:r>
      <w:hyperlink r:id="rId8" w:anchor=":~:text=For%20example%2C%201%2C000%208.5%E2%80%9D%20x,%240.30%2D%240.55%20per%20flyer">
        <w:r w:rsidRPr="008D67CB">
          <w:rPr>
            <w:rStyle w:val="Hyperlink"/>
            <w:rFonts w:ascii="Times New Roman" w:eastAsia="Times New Roman" w:hAnsi="Times New Roman" w:cs="Times New Roman"/>
            <w:color w:val="000000" w:themeColor="text1"/>
          </w:rPr>
          <w:t>https://www.conquestgraphics.com/blog/conquest-graphics/2022/11/14/how-much-it-(truly)-costs-to-mail-1000-flyers-how-to-get-discounts#:~:text=For%20example%2C%201%2C000%208.5%E2%80%9D%20x,%240.30%2D%240.55%20per%20flyer</w:t>
        </w:r>
      </w:hyperlink>
      <w:r w:rsidRPr="008D67CB">
        <w:rPr>
          <w:rFonts w:ascii="Times New Roman" w:eastAsia="Times New Roman" w:hAnsi="Times New Roman" w:cs="Times New Roman"/>
          <w:color w:val="000000" w:themeColor="text1"/>
        </w:rPr>
        <w:t>.</w:t>
      </w:r>
    </w:p>
    <w:p w14:paraId="49E96F06" w14:textId="311D374C" w:rsidR="2EE5FFCE" w:rsidRPr="008D67CB" w:rsidRDefault="2EE5FFCE" w:rsidP="00A10364">
      <w:pPr>
        <w:spacing w:after="0" w:line="480" w:lineRule="auto"/>
        <w:ind w:left="720" w:hanging="720"/>
        <w:rPr>
          <w:rFonts w:ascii="Times New Roman" w:hAnsi="Times New Roman" w:cs="Times New Roman"/>
          <w:color w:val="000000" w:themeColor="text1"/>
        </w:rPr>
      </w:pPr>
      <w:r w:rsidRPr="008D67CB">
        <w:rPr>
          <w:rFonts w:ascii="Times New Roman" w:eastAsia="Times New Roman" w:hAnsi="Times New Roman" w:cs="Times New Roman"/>
          <w:color w:val="000000" w:themeColor="text1"/>
        </w:rPr>
        <w:t xml:space="preserve">Deming, R. (2024, February 21). </w:t>
      </w:r>
      <w:r w:rsidRPr="008D67CB">
        <w:rPr>
          <w:rFonts w:ascii="Times New Roman" w:eastAsia="Times New Roman" w:hAnsi="Times New Roman" w:cs="Times New Roman"/>
          <w:i/>
          <w:iCs/>
          <w:color w:val="000000" w:themeColor="text1"/>
        </w:rPr>
        <w:t>Where are schools in the US underfunded?</w:t>
      </w:r>
      <w:r w:rsidRPr="008D67CB">
        <w:rPr>
          <w:rFonts w:ascii="Times New Roman" w:eastAsia="Times New Roman" w:hAnsi="Times New Roman" w:cs="Times New Roman"/>
          <w:color w:val="000000" w:themeColor="text1"/>
        </w:rPr>
        <w:t xml:space="preserve"> Maps.com. </w:t>
      </w:r>
      <w:hyperlink r:id="rId9">
        <w:r w:rsidRPr="008D67CB">
          <w:rPr>
            <w:rStyle w:val="Hyperlink"/>
            <w:rFonts w:ascii="Times New Roman" w:eastAsia="Times New Roman" w:hAnsi="Times New Roman" w:cs="Times New Roman"/>
            <w:color w:val="000000" w:themeColor="text1"/>
          </w:rPr>
          <w:t>https://www.maps.com/public-school-adequacy-funding-map-underfunded-us-schools/</w:t>
        </w:r>
      </w:hyperlink>
    </w:p>
    <w:p w14:paraId="645BB1E1" w14:textId="7FC166EA" w:rsidR="016CED05" w:rsidRPr="008D67CB" w:rsidRDefault="016CED05" w:rsidP="00A10364">
      <w:pPr>
        <w:spacing w:after="0" w:line="480" w:lineRule="auto"/>
        <w:ind w:left="720" w:hanging="720"/>
        <w:rPr>
          <w:rFonts w:ascii="Times New Roman" w:hAnsi="Times New Roman" w:cs="Times New Roman"/>
          <w:color w:val="000000" w:themeColor="text1"/>
        </w:rPr>
      </w:pPr>
      <w:r w:rsidRPr="008D67CB">
        <w:rPr>
          <w:rFonts w:ascii="Times New Roman" w:eastAsia="Times New Roman" w:hAnsi="Times New Roman" w:cs="Times New Roman"/>
          <w:color w:val="000000" w:themeColor="text1"/>
        </w:rPr>
        <w:t xml:space="preserve">Staff, S. (2024, February 29). </w:t>
      </w:r>
      <w:r w:rsidRPr="008D67CB">
        <w:rPr>
          <w:rFonts w:ascii="Times New Roman" w:eastAsia="Times New Roman" w:hAnsi="Times New Roman" w:cs="Times New Roman"/>
          <w:i/>
          <w:iCs/>
          <w:color w:val="000000" w:themeColor="text1"/>
        </w:rPr>
        <w:t>SLJ 2023 Average book Prices</w:t>
      </w:r>
      <w:r w:rsidRPr="008D67CB">
        <w:rPr>
          <w:rFonts w:ascii="Times New Roman" w:eastAsia="Times New Roman" w:hAnsi="Times New Roman" w:cs="Times New Roman"/>
          <w:color w:val="000000" w:themeColor="text1"/>
        </w:rPr>
        <w:t xml:space="preserve">. School Library Journal. </w:t>
      </w:r>
      <w:hyperlink r:id="rId10">
        <w:r w:rsidRPr="008D67CB">
          <w:rPr>
            <w:rStyle w:val="Hyperlink"/>
            <w:rFonts w:ascii="Times New Roman" w:eastAsia="Times New Roman" w:hAnsi="Times New Roman" w:cs="Times New Roman"/>
            <w:color w:val="000000" w:themeColor="text1"/>
          </w:rPr>
          <w:t>https://www.slj.com/story/slj-average-book-prices-2023-follett-baker-taylor</w:t>
        </w:r>
      </w:hyperlink>
    </w:p>
    <w:p w14:paraId="6D93D8F1" w14:textId="42ABDC8C" w:rsidR="15163674" w:rsidRPr="008D67CB" w:rsidRDefault="15163674" w:rsidP="00A10364">
      <w:pPr>
        <w:spacing w:line="480" w:lineRule="auto"/>
        <w:rPr>
          <w:rFonts w:ascii="Times New Roman" w:eastAsia="Times New Roman" w:hAnsi="Times New Roman" w:cs="Times New Roman"/>
          <w:color w:val="000000" w:themeColor="text1"/>
        </w:rPr>
      </w:pPr>
    </w:p>
    <w:sectPr w:rsidR="15163674" w:rsidRPr="008D67CB">
      <w:headerReference w:type="even" r:id="rId11"/>
      <w:head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C1C37D" w14:textId="77777777" w:rsidR="00536313" w:rsidRDefault="00536313" w:rsidP="00A10364">
      <w:pPr>
        <w:spacing w:after="0" w:line="240" w:lineRule="auto"/>
      </w:pPr>
      <w:r>
        <w:separator/>
      </w:r>
    </w:p>
  </w:endnote>
  <w:endnote w:type="continuationSeparator" w:id="0">
    <w:p w14:paraId="754CB9C8" w14:textId="77777777" w:rsidR="00536313" w:rsidRDefault="00536313" w:rsidP="00A103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C93B23" w14:textId="77777777" w:rsidR="00536313" w:rsidRDefault="00536313" w:rsidP="00A10364">
      <w:pPr>
        <w:spacing w:after="0" w:line="240" w:lineRule="auto"/>
      </w:pPr>
      <w:r>
        <w:separator/>
      </w:r>
    </w:p>
  </w:footnote>
  <w:footnote w:type="continuationSeparator" w:id="0">
    <w:p w14:paraId="24A04023" w14:textId="77777777" w:rsidR="00536313" w:rsidRDefault="00536313" w:rsidP="00A103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404770891"/>
      <w:docPartObj>
        <w:docPartGallery w:val="Page Numbers (Top of Page)"/>
        <w:docPartUnique/>
      </w:docPartObj>
    </w:sdtPr>
    <w:sdtContent>
      <w:p w14:paraId="505841CF" w14:textId="3A65F189" w:rsidR="00A10364" w:rsidRDefault="00A10364" w:rsidP="004A43C7">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BA7D30B" w14:textId="77777777" w:rsidR="00A10364" w:rsidRDefault="00A10364" w:rsidP="00A10364">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154220325"/>
      <w:docPartObj>
        <w:docPartGallery w:val="Page Numbers (Top of Page)"/>
        <w:docPartUnique/>
      </w:docPartObj>
    </w:sdtPr>
    <w:sdtContent>
      <w:p w14:paraId="5278FD2B" w14:textId="6BCA4B44" w:rsidR="00A10364" w:rsidRDefault="00A10364" w:rsidP="004A43C7">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6E5BCA9E" w14:textId="77777777" w:rsidR="00A10364" w:rsidRDefault="00A10364" w:rsidP="00A10364">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9868D0"/>
    <w:multiLevelType w:val="hybridMultilevel"/>
    <w:tmpl w:val="238057B6"/>
    <w:lvl w:ilvl="0" w:tplc="6EBED212">
      <w:start w:val="1"/>
      <w:numFmt w:val="bullet"/>
      <w:lvlText w:val=""/>
      <w:lvlJc w:val="left"/>
      <w:pPr>
        <w:ind w:left="720" w:hanging="360"/>
      </w:pPr>
      <w:rPr>
        <w:rFonts w:ascii="Symbol" w:hAnsi="Symbol" w:hint="default"/>
      </w:rPr>
    </w:lvl>
    <w:lvl w:ilvl="1" w:tplc="B14EAF20">
      <w:start w:val="1"/>
      <w:numFmt w:val="bullet"/>
      <w:lvlText w:val="o"/>
      <w:lvlJc w:val="left"/>
      <w:pPr>
        <w:ind w:left="1440" w:hanging="360"/>
      </w:pPr>
      <w:rPr>
        <w:rFonts w:ascii="Courier New" w:hAnsi="Courier New" w:hint="default"/>
      </w:rPr>
    </w:lvl>
    <w:lvl w:ilvl="2" w:tplc="FF9CACE2">
      <w:start w:val="1"/>
      <w:numFmt w:val="bullet"/>
      <w:lvlText w:val=""/>
      <w:lvlJc w:val="left"/>
      <w:pPr>
        <w:ind w:left="2160" w:hanging="360"/>
      </w:pPr>
      <w:rPr>
        <w:rFonts w:ascii="Wingdings" w:hAnsi="Wingdings" w:hint="default"/>
      </w:rPr>
    </w:lvl>
    <w:lvl w:ilvl="3" w:tplc="079C2A5E">
      <w:start w:val="1"/>
      <w:numFmt w:val="bullet"/>
      <w:lvlText w:val=""/>
      <w:lvlJc w:val="left"/>
      <w:pPr>
        <w:ind w:left="2880" w:hanging="360"/>
      </w:pPr>
      <w:rPr>
        <w:rFonts w:ascii="Symbol" w:hAnsi="Symbol" w:hint="default"/>
      </w:rPr>
    </w:lvl>
    <w:lvl w:ilvl="4" w:tplc="CC28D6E8">
      <w:start w:val="1"/>
      <w:numFmt w:val="bullet"/>
      <w:lvlText w:val="o"/>
      <w:lvlJc w:val="left"/>
      <w:pPr>
        <w:ind w:left="3600" w:hanging="360"/>
      </w:pPr>
      <w:rPr>
        <w:rFonts w:ascii="Courier New" w:hAnsi="Courier New" w:hint="default"/>
      </w:rPr>
    </w:lvl>
    <w:lvl w:ilvl="5" w:tplc="0958F6A2">
      <w:start w:val="1"/>
      <w:numFmt w:val="bullet"/>
      <w:lvlText w:val=""/>
      <w:lvlJc w:val="left"/>
      <w:pPr>
        <w:ind w:left="4320" w:hanging="360"/>
      </w:pPr>
      <w:rPr>
        <w:rFonts w:ascii="Wingdings" w:hAnsi="Wingdings" w:hint="default"/>
      </w:rPr>
    </w:lvl>
    <w:lvl w:ilvl="6" w:tplc="482E8268">
      <w:start w:val="1"/>
      <w:numFmt w:val="bullet"/>
      <w:lvlText w:val=""/>
      <w:lvlJc w:val="left"/>
      <w:pPr>
        <w:ind w:left="5040" w:hanging="360"/>
      </w:pPr>
      <w:rPr>
        <w:rFonts w:ascii="Symbol" w:hAnsi="Symbol" w:hint="default"/>
      </w:rPr>
    </w:lvl>
    <w:lvl w:ilvl="7" w:tplc="5F62C868">
      <w:start w:val="1"/>
      <w:numFmt w:val="bullet"/>
      <w:lvlText w:val="o"/>
      <w:lvlJc w:val="left"/>
      <w:pPr>
        <w:ind w:left="5760" w:hanging="360"/>
      </w:pPr>
      <w:rPr>
        <w:rFonts w:ascii="Courier New" w:hAnsi="Courier New" w:hint="default"/>
      </w:rPr>
    </w:lvl>
    <w:lvl w:ilvl="8" w:tplc="DA1CDD0E">
      <w:start w:val="1"/>
      <w:numFmt w:val="bullet"/>
      <w:lvlText w:val=""/>
      <w:lvlJc w:val="left"/>
      <w:pPr>
        <w:ind w:left="6480" w:hanging="360"/>
      </w:pPr>
      <w:rPr>
        <w:rFonts w:ascii="Wingdings" w:hAnsi="Wingdings" w:hint="default"/>
      </w:rPr>
    </w:lvl>
  </w:abstractNum>
  <w:abstractNum w:abstractNumId="1" w15:restartNumberingAfterBreak="0">
    <w:nsid w:val="27335FBA"/>
    <w:multiLevelType w:val="hybridMultilevel"/>
    <w:tmpl w:val="F1D4EC9A"/>
    <w:lvl w:ilvl="0" w:tplc="62FE084E">
      <w:start w:val="1"/>
      <w:numFmt w:val="bullet"/>
      <w:lvlText w:val=""/>
      <w:lvlJc w:val="left"/>
      <w:pPr>
        <w:ind w:left="720" w:hanging="360"/>
      </w:pPr>
      <w:rPr>
        <w:rFonts w:ascii="Symbol" w:hAnsi="Symbol" w:hint="default"/>
      </w:rPr>
    </w:lvl>
    <w:lvl w:ilvl="1" w:tplc="0BB44EE8">
      <w:start w:val="1"/>
      <w:numFmt w:val="bullet"/>
      <w:lvlText w:val="o"/>
      <w:lvlJc w:val="left"/>
      <w:pPr>
        <w:ind w:left="1440" w:hanging="360"/>
      </w:pPr>
      <w:rPr>
        <w:rFonts w:ascii="Courier New" w:hAnsi="Courier New" w:hint="default"/>
      </w:rPr>
    </w:lvl>
    <w:lvl w:ilvl="2" w:tplc="9D5A19EA">
      <w:start w:val="1"/>
      <w:numFmt w:val="bullet"/>
      <w:lvlText w:val=""/>
      <w:lvlJc w:val="left"/>
      <w:pPr>
        <w:ind w:left="2160" w:hanging="360"/>
      </w:pPr>
      <w:rPr>
        <w:rFonts w:ascii="Wingdings" w:hAnsi="Wingdings" w:hint="default"/>
      </w:rPr>
    </w:lvl>
    <w:lvl w:ilvl="3" w:tplc="64EAC912">
      <w:start w:val="1"/>
      <w:numFmt w:val="bullet"/>
      <w:lvlText w:val=""/>
      <w:lvlJc w:val="left"/>
      <w:pPr>
        <w:ind w:left="2880" w:hanging="360"/>
      </w:pPr>
      <w:rPr>
        <w:rFonts w:ascii="Symbol" w:hAnsi="Symbol" w:hint="default"/>
      </w:rPr>
    </w:lvl>
    <w:lvl w:ilvl="4" w:tplc="4E16F7C2">
      <w:start w:val="1"/>
      <w:numFmt w:val="bullet"/>
      <w:lvlText w:val="o"/>
      <w:lvlJc w:val="left"/>
      <w:pPr>
        <w:ind w:left="3600" w:hanging="360"/>
      </w:pPr>
      <w:rPr>
        <w:rFonts w:ascii="Courier New" w:hAnsi="Courier New" w:hint="default"/>
      </w:rPr>
    </w:lvl>
    <w:lvl w:ilvl="5" w:tplc="58FC3D06">
      <w:start w:val="1"/>
      <w:numFmt w:val="bullet"/>
      <w:lvlText w:val=""/>
      <w:lvlJc w:val="left"/>
      <w:pPr>
        <w:ind w:left="4320" w:hanging="360"/>
      </w:pPr>
      <w:rPr>
        <w:rFonts w:ascii="Wingdings" w:hAnsi="Wingdings" w:hint="default"/>
      </w:rPr>
    </w:lvl>
    <w:lvl w:ilvl="6" w:tplc="7BDA0206">
      <w:start w:val="1"/>
      <w:numFmt w:val="bullet"/>
      <w:lvlText w:val=""/>
      <w:lvlJc w:val="left"/>
      <w:pPr>
        <w:ind w:left="5040" w:hanging="360"/>
      </w:pPr>
      <w:rPr>
        <w:rFonts w:ascii="Symbol" w:hAnsi="Symbol" w:hint="default"/>
      </w:rPr>
    </w:lvl>
    <w:lvl w:ilvl="7" w:tplc="DE1EC44E">
      <w:start w:val="1"/>
      <w:numFmt w:val="bullet"/>
      <w:lvlText w:val="o"/>
      <w:lvlJc w:val="left"/>
      <w:pPr>
        <w:ind w:left="5760" w:hanging="360"/>
      </w:pPr>
      <w:rPr>
        <w:rFonts w:ascii="Courier New" w:hAnsi="Courier New" w:hint="default"/>
      </w:rPr>
    </w:lvl>
    <w:lvl w:ilvl="8" w:tplc="62FAAD54">
      <w:start w:val="1"/>
      <w:numFmt w:val="bullet"/>
      <w:lvlText w:val=""/>
      <w:lvlJc w:val="left"/>
      <w:pPr>
        <w:ind w:left="6480" w:hanging="360"/>
      </w:pPr>
      <w:rPr>
        <w:rFonts w:ascii="Wingdings" w:hAnsi="Wingdings" w:hint="default"/>
      </w:rPr>
    </w:lvl>
  </w:abstractNum>
  <w:abstractNum w:abstractNumId="2" w15:restartNumberingAfterBreak="0">
    <w:nsid w:val="27F0099A"/>
    <w:multiLevelType w:val="hybridMultilevel"/>
    <w:tmpl w:val="3C9446B6"/>
    <w:lvl w:ilvl="0" w:tplc="2696971A">
      <w:start w:val="1"/>
      <w:numFmt w:val="bullet"/>
      <w:lvlText w:val=""/>
      <w:lvlJc w:val="left"/>
      <w:pPr>
        <w:ind w:left="720" w:hanging="360"/>
      </w:pPr>
      <w:rPr>
        <w:rFonts w:ascii="Symbol" w:hAnsi="Symbol" w:hint="default"/>
      </w:rPr>
    </w:lvl>
    <w:lvl w:ilvl="1" w:tplc="59F2F98C">
      <w:start w:val="1"/>
      <w:numFmt w:val="bullet"/>
      <w:lvlText w:val="o"/>
      <w:lvlJc w:val="left"/>
      <w:pPr>
        <w:ind w:left="1440" w:hanging="360"/>
      </w:pPr>
      <w:rPr>
        <w:rFonts w:ascii="Courier New" w:hAnsi="Courier New" w:hint="default"/>
      </w:rPr>
    </w:lvl>
    <w:lvl w:ilvl="2" w:tplc="1E38CA66">
      <w:start w:val="1"/>
      <w:numFmt w:val="bullet"/>
      <w:lvlText w:val=""/>
      <w:lvlJc w:val="left"/>
      <w:pPr>
        <w:ind w:left="2160" w:hanging="360"/>
      </w:pPr>
      <w:rPr>
        <w:rFonts w:ascii="Wingdings" w:hAnsi="Wingdings" w:hint="default"/>
      </w:rPr>
    </w:lvl>
    <w:lvl w:ilvl="3" w:tplc="3D7E5520">
      <w:start w:val="1"/>
      <w:numFmt w:val="bullet"/>
      <w:lvlText w:val=""/>
      <w:lvlJc w:val="left"/>
      <w:pPr>
        <w:ind w:left="2880" w:hanging="360"/>
      </w:pPr>
      <w:rPr>
        <w:rFonts w:ascii="Symbol" w:hAnsi="Symbol" w:hint="default"/>
      </w:rPr>
    </w:lvl>
    <w:lvl w:ilvl="4" w:tplc="422269F4">
      <w:start w:val="1"/>
      <w:numFmt w:val="bullet"/>
      <w:lvlText w:val="o"/>
      <w:lvlJc w:val="left"/>
      <w:pPr>
        <w:ind w:left="3600" w:hanging="360"/>
      </w:pPr>
      <w:rPr>
        <w:rFonts w:ascii="Courier New" w:hAnsi="Courier New" w:hint="default"/>
      </w:rPr>
    </w:lvl>
    <w:lvl w:ilvl="5" w:tplc="5590DE62">
      <w:start w:val="1"/>
      <w:numFmt w:val="bullet"/>
      <w:lvlText w:val=""/>
      <w:lvlJc w:val="left"/>
      <w:pPr>
        <w:ind w:left="4320" w:hanging="360"/>
      </w:pPr>
      <w:rPr>
        <w:rFonts w:ascii="Wingdings" w:hAnsi="Wingdings" w:hint="default"/>
      </w:rPr>
    </w:lvl>
    <w:lvl w:ilvl="6" w:tplc="D73CD6B2">
      <w:start w:val="1"/>
      <w:numFmt w:val="bullet"/>
      <w:lvlText w:val=""/>
      <w:lvlJc w:val="left"/>
      <w:pPr>
        <w:ind w:left="5040" w:hanging="360"/>
      </w:pPr>
      <w:rPr>
        <w:rFonts w:ascii="Symbol" w:hAnsi="Symbol" w:hint="default"/>
      </w:rPr>
    </w:lvl>
    <w:lvl w:ilvl="7" w:tplc="14A0AE3C">
      <w:start w:val="1"/>
      <w:numFmt w:val="bullet"/>
      <w:lvlText w:val="o"/>
      <w:lvlJc w:val="left"/>
      <w:pPr>
        <w:ind w:left="5760" w:hanging="360"/>
      </w:pPr>
      <w:rPr>
        <w:rFonts w:ascii="Courier New" w:hAnsi="Courier New" w:hint="default"/>
      </w:rPr>
    </w:lvl>
    <w:lvl w:ilvl="8" w:tplc="CD72065C">
      <w:start w:val="1"/>
      <w:numFmt w:val="bullet"/>
      <w:lvlText w:val=""/>
      <w:lvlJc w:val="left"/>
      <w:pPr>
        <w:ind w:left="6480" w:hanging="360"/>
      </w:pPr>
      <w:rPr>
        <w:rFonts w:ascii="Wingdings" w:hAnsi="Wingdings" w:hint="default"/>
      </w:rPr>
    </w:lvl>
  </w:abstractNum>
  <w:abstractNum w:abstractNumId="3" w15:restartNumberingAfterBreak="0">
    <w:nsid w:val="6F861A55"/>
    <w:multiLevelType w:val="hybridMultilevel"/>
    <w:tmpl w:val="F4F6074E"/>
    <w:lvl w:ilvl="0" w:tplc="794E30F4">
      <w:start w:val="1"/>
      <w:numFmt w:val="bullet"/>
      <w:lvlText w:val=""/>
      <w:lvlJc w:val="left"/>
      <w:pPr>
        <w:ind w:left="720" w:hanging="360"/>
      </w:pPr>
      <w:rPr>
        <w:rFonts w:ascii="Symbol" w:hAnsi="Symbol" w:hint="default"/>
      </w:rPr>
    </w:lvl>
    <w:lvl w:ilvl="1" w:tplc="52805E10">
      <w:start w:val="1"/>
      <w:numFmt w:val="bullet"/>
      <w:lvlText w:val="o"/>
      <w:lvlJc w:val="left"/>
      <w:pPr>
        <w:ind w:left="1440" w:hanging="360"/>
      </w:pPr>
      <w:rPr>
        <w:rFonts w:ascii="Courier New" w:hAnsi="Courier New" w:hint="default"/>
      </w:rPr>
    </w:lvl>
    <w:lvl w:ilvl="2" w:tplc="EEB2BD2C">
      <w:start w:val="1"/>
      <w:numFmt w:val="bullet"/>
      <w:lvlText w:val=""/>
      <w:lvlJc w:val="left"/>
      <w:pPr>
        <w:ind w:left="2160" w:hanging="360"/>
      </w:pPr>
      <w:rPr>
        <w:rFonts w:ascii="Wingdings" w:hAnsi="Wingdings" w:hint="default"/>
      </w:rPr>
    </w:lvl>
    <w:lvl w:ilvl="3" w:tplc="D3108A06">
      <w:start w:val="1"/>
      <w:numFmt w:val="bullet"/>
      <w:lvlText w:val=""/>
      <w:lvlJc w:val="left"/>
      <w:pPr>
        <w:ind w:left="2880" w:hanging="360"/>
      </w:pPr>
      <w:rPr>
        <w:rFonts w:ascii="Symbol" w:hAnsi="Symbol" w:hint="default"/>
      </w:rPr>
    </w:lvl>
    <w:lvl w:ilvl="4" w:tplc="810C1732">
      <w:start w:val="1"/>
      <w:numFmt w:val="bullet"/>
      <w:lvlText w:val="o"/>
      <w:lvlJc w:val="left"/>
      <w:pPr>
        <w:ind w:left="3600" w:hanging="360"/>
      </w:pPr>
      <w:rPr>
        <w:rFonts w:ascii="Courier New" w:hAnsi="Courier New" w:hint="default"/>
      </w:rPr>
    </w:lvl>
    <w:lvl w:ilvl="5" w:tplc="490A5C4E">
      <w:start w:val="1"/>
      <w:numFmt w:val="bullet"/>
      <w:lvlText w:val=""/>
      <w:lvlJc w:val="left"/>
      <w:pPr>
        <w:ind w:left="4320" w:hanging="360"/>
      </w:pPr>
      <w:rPr>
        <w:rFonts w:ascii="Wingdings" w:hAnsi="Wingdings" w:hint="default"/>
      </w:rPr>
    </w:lvl>
    <w:lvl w:ilvl="6" w:tplc="822C5990">
      <w:start w:val="1"/>
      <w:numFmt w:val="bullet"/>
      <w:lvlText w:val=""/>
      <w:lvlJc w:val="left"/>
      <w:pPr>
        <w:ind w:left="5040" w:hanging="360"/>
      </w:pPr>
      <w:rPr>
        <w:rFonts w:ascii="Symbol" w:hAnsi="Symbol" w:hint="default"/>
      </w:rPr>
    </w:lvl>
    <w:lvl w:ilvl="7" w:tplc="7B5CFC54">
      <w:start w:val="1"/>
      <w:numFmt w:val="bullet"/>
      <w:lvlText w:val="o"/>
      <w:lvlJc w:val="left"/>
      <w:pPr>
        <w:ind w:left="5760" w:hanging="360"/>
      </w:pPr>
      <w:rPr>
        <w:rFonts w:ascii="Courier New" w:hAnsi="Courier New" w:hint="default"/>
      </w:rPr>
    </w:lvl>
    <w:lvl w:ilvl="8" w:tplc="D52C8EDE">
      <w:start w:val="1"/>
      <w:numFmt w:val="bullet"/>
      <w:lvlText w:val=""/>
      <w:lvlJc w:val="left"/>
      <w:pPr>
        <w:ind w:left="6480" w:hanging="360"/>
      </w:pPr>
      <w:rPr>
        <w:rFonts w:ascii="Wingdings" w:hAnsi="Wingdings" w:hint="default"/>
      </w:rPr>
    </w:lvl>
  </w:abstractNum>
  <w:abstractNum w:abstractNumId="4" w15:restartNumberingAfterBreak="0">
    <w:nsid w:val="77DC6B64"/>
    <w:multiLevelType w:val="hybridMultilevel"/>
    <w:tmpl w:val="E6AAC4C0"/>
    <w:lvl w:ilvl="0" w:tplc="961E6508">
      <w:start w:val="1"/>
      <w:numFmt w:val="bullet"/>
      <w:lvlText w:val=""/>
      <w:lvlJc w:val="left"/>
      <w:pPr>
        <w:ind w:left="720" w:hanging="360"/>
      </w:pPr>
      <w:rPr>
        <w:rFonts w:ascii="Symbol" w:hAnsi="Symbol" w:hint="default"/>
      </w:rPr>
    </w:lvl>
    <w:lvl w:ilvl="1" w:tplc="505EBB72">
      <w:start w:val="1"/>
      <w:numFmt w:val="bullet"/>
      <w:lvlText w:val="o"/>
      <w:lvlJc w:val="left"/>
      <w:pPr>
        <w:ind w:left="1440" w:hanging="360"/>
      </w:pPr>
      <w:rPr>
        <w:rFonts w:ascii="Courier New" w:hAnsi="Courier New" w:hint="default"/>
      </w:rPr>
    </w:lvl>
    <w:lvl w:ilvl="2" w:tplc="9A18140A">
      <w:start w:val="1"/>
      <w:numFmt w:val="bullet"/>
      <w:lvlText w:val=""/>
      <w:lvlJc w:val="left"/>
      <w:pPr>
        <w:ind w:left="2160" w:hanging="360"/>
      </w:pPr>
      <w:rPr>
        <w:rFonts w:ascii="Wingdings" w:hAnsi="Wingdings" w:hint="default"/>
      </w:rPr>
    </w:lvl>
    <w:lvl w:ilvl="3" w:tplc="3FDC2C82">
      <w:start w:val="1"/>
      <w:numFmt w:val="bullet"/>
      <w:lvlText w:val=""/>
      <w:lvlJc w:val="left"/>
      <w:pPr>
        <w:ind w:left="2880" w:hanging="360"/>
      </w:pPr>
      <w:rPr>
        <w:rFonts w:ascii="Symbol" w:hAnsi="Symbol" w:hint="default"/>
      </w:rPr>
    </w:lvl>
    <w:lvl w:ilvl="4" w:tplc="BD7AA018">
      <w:start w:val="1"/>
      <w:numFmt w:val="bullet"/>
      <w:lvlText w:val="o"/>
      <w:lvlJc w:val="left"/>
      <w:pPr>
        <w:ind w:left="3600" w:hanging="360"/>
      </w:pPr>
      <w:rPr>
        <w:rFonts w:ascii="Courier New" w:hAnsi="Courier New" w:hint="default"/>
      </w:rPr>
    </w:lvl>
    <w:lvl w:ilvl="5" w:tplc="29947DFA">
      <w:start w:val="1"/>
      <w:numFmt w:val="bullet"/>
      <w:lvlText w:val=""/>
      <w:lvlJc w:val="left"/>
      <w:pPr>
        <w:ind w:left="4320" w:hanging="360"/>
      </w:pPr>
      <w:rPr>
        <w:rFonts w:ascii="Wingdings" w:hAnsi="Wingdings" w:hint="default"/>
      </w:rPr>
    </w:lvl>
    <w:lvl w:ilvl="6" w:tplc="85B84C54">
      <w:start w:val="1"/>
      <w:numFmt w:val="bullet"/>
      <w:lvlText w:val=""/>
      <w:lvlJc w:val="left"/>
      <w:pPr>
        <w:ind w:left="5040" w:hanging="360"/>
      </w:pPr>
      <w:rPr>
        <w:rFonts w:ascii="Symbol" w:hAnsi="Symbol" w:hint="default"/>
      </w:rPr>
    </w:lvl>
    <w:lvl w:ilvl="7" w:tplc="8DEE8926">
      <w:start w:val="1"/>
      <w:numFmt w:val="bullet"/>
      <w:lvlText w:val="o"/>
      <w:lvlJc w:val="left"/>
      <w:pPr>
        <w:ind w:left="5760" w:hanging="360"/>
      </w:pPr>
      <w:rPr>
        <w:rFonts w:ascii="Courier New" w:hAnsi="Courier New" w:hint="default"/>
      </w:rPr>
    </w:lvl>
    <w:lvl w:ilvl="8" w:tplc="1FE63E22">
      <w:start w:val="1"/>
      <w:numFmt w:val="bullet"/>
      <w:lvlText w:val=""/>
      <w:lvlJc w:val="left"/>
      <w:pPr>
        <w:ind w:left="6480" w:hanging="360"/>
      </w:pPr>
      <w:rPr>
        <w:rFonts w:ascii="Wingdings" w:hAnsi="Wingdings" w:hint="default"/>
      </w:rPr>
    </w:lvl>
  </w:abstractNum>
  <w:num w:numId="1" w16cid:durableId="887379746">
    <w:abstractNumId w:val="0"/>
  </w:num>
  <w:num w:numId="2" w16cid:durableId="720786617">
    <w:abstractNumId w:val="2"/>
  </w:num>
  <w:num w:numId="3" w16cid:durableId="2125072571">
    <w:abstractNumId w:val="4"/>
  </w:num>
  <w:num w:numId="4" w16cid:durableId="1476413038">
    <w:abstractNumId w:val="3"/>
  </w:num>
  <w:num w:numId="5" w16cid:durableId="130246747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EE1E0AE"/>
    <w:rsid w:val="0030BE65"/>
    <w:rsid w:val="00536313"/>
    <w:rsid w:val="00894D0E"/>
    <w:rsid w:val="008D67CB"/>
    <w:rsid w:val="00A10364"/>
    <w:rsid w:val="00AB4CF1"/>
    <w:rsid w:val="016CED05"/>
    <w:rsid w:val="02A378B6"/>
    <w:rsid w:val="031AC3EA"/>
    <w:rsid w:val="03C6BDF2"/>
    <w:rsid w:val="04137CA5"/>
    <w:rsid w:val="04FB6F70"/>
    <w:rsid w:val="06486138"/>
    <w:rsid w:val="07781C4F"/>
    <w:rsid w:val="07A8E3B4"/>
    <w:rsid w:val="07F23B4C"/>
    <w:rsid w:val="08321CBF"/>
    <w:rsid w:val="083FD6ED"/>
    <w:rsid w:val="0853C95C"/>
    <w:rsid w:val="0926ED03"/>
    <w:rsid w:val="0D835026"/>
    <w:rsid w:val="0E4D46D7"/>
    <w:rsid w:val="0EE1E0AE"/>
    <w:rsid w:val="0F142997"/>
    <w:rsid w:val="0FB83A1C"/>
    <w:rsid w:val="0FC8C29E"/>
    <w:rsid w:val="11BDC64A"/>
    <w:rsid w:val="13C7D20B"/>
    <w:rsid w:val="14A8B337"/>
    <w:rsid w:val="15014D1D"/>
    <w:rsid w:val="15163674"/>
    <w:rsid w:val="1666C522"/>
    <w:rsid w:val="1AAE3C12"/>
    <w:rsid w:val="1AE8921B"/>
    <w:rsid w:val="1C9C7718"/>
    <w:rsid w:val="1E737047"/>
    <w:rsid w:val="1E7E5865"/>
    <w:rsid w:val="1F36B2A7"/>
    <w:rsid w:val="1F5E6496"/>
    <w:rsid w:val="1F7B61AF"/>
    <w:rsid w:val="201DB72A"/>
    <w:rsid w:val="21B4F616"/>
    <w:rsid w:val="2237C57F"/>
    <w:rsid w:val="23ADE3A1"/>
    <w:rsid w:val="246F3493"/>
    <w:rsid w:val="24E08544"/>
    <w:rsid w:val="251CB7F7"/>
    <w:rsid w:val="25963F56"/>
    <w:rsid w:val="26CB3C0F"/>
    <w:rsid w:val="26EC2917"/>
    <w:rsid w:val="2757C308"/>
    <w:rsid w:val="29B9622B"/>
    <w:rsid w:val="2B436577"/>
    <w:rsid w:val="2CF84FCA"/>
    <w:rsid w:val="2E8676D7"/>
    <w:rsid w:val="2EE5FFCE"/>
    <w:rsid w:val="301386C7"/>
    <w:rsid w:val="30AFD5DC"/>
    <w:rsid w:val="30F3DAD9"/>
    <w:rsid w:val="31B19315"/>
    <w:rsid w:val="33287DA6"/>
    <w:rsid w:val="33EEC66A"/>
    <w:rsid w:val="346D74AA"/>
    <w:rsid w:val="34A50B08"/>
    <w:rsid w:val="35EF201D"/>
    <w:rsid w:val="38705ED1"/>
    <w:rsid w:val="3889AD54"/>
    <w:rsid w:val="39287B1F"/>
    <w:rsid w:val="395A3F32"/>
    <w:rsid w:val="39AC0BFB"/>
    <w:rsid w:val="39D69CDF"/>
    <w:rsid w:val="3AF22ED0"/>
    <w:rsid w:val="3CA736D1"/>
    <w:rsid w:val="3D311166"/>
    <w:rsid w:val="3D5D3F60"/>
    <w:rsid w:val="3D7617D7"/>
    <w:rsid w:val="3F928584"/>
    <w:rsid w:val="3FE2DACE"/>
    <w:rsid w:val="41557F75"/>
    <w:rsid w:val="41887921"/>
    <w:rsid w:val="420A9C49"/>
    <w:rsid w:val="430CA5EC"/>
    <w:rsid w:val="444EC9AD"/>
    <w:rsid w:val="4501737F"/>
    <w:rsid w:val="456670EA"/>
    <w:rsid w:val="457DE745"/>
    <w:rsid w:val="466F5650"/>
    <w:rsid w:val="470893EF"/>
    <w:rsid w:val="474AF4AC"/>
    <w:rsid w:val="47B0A840"/>
    <w:rsid w:val="483B871D"/>
    <w:rsid w:val="4888DCA4"/>
    <w:rsid w:val="4941C50C"/>
    <w:rsid w:val="49AABA2B"/>
    <w:rsid w:val="4A7D324E"/>
    <w:rsid w:val="4B70A1CD"/>
    <w:rsid w:val="4B8ABBF6"/>
    <w:rsid w:val="4C940C5C"/>
    <w:rsid w:val="4D943E26"/>
    <w:rsid w:val="4E798634"/>
    <w:rsid w:val="511F531F"/>
    <w:rsid w:val="51A799A8"/>
    <w:rsid w:val="5270D8B0"/>
    <w:rsid w:val="52F9562F"/>
    <w:rsid w:val="54C9B79D"/>
    <w:rsid w:val="55FBDA0E"/>
    <w:rsid w:val="574F3827"/>
    <w:rsid w:val="57BBD209"/>
    <w:rsid w:val="5816160E"/>
    <w:rsid w:val="58D7485A"/>
    <w:rsid w:val="59A8A6EB"/>
    <w:rsid w:val="5A74A385"/>
    <w:rsid w:val="5E99BB0B"/>
    <w:rsid w:val="5E9C6834"/>
    <w:rsid w:val="601BB49C"/>
    <w:rsid w:val="6061724C"/>
    <w:rsid w:val="609CAD08"/>
    <w:rsid w:val="6409310C"/>
    <w:rsid w:val="643EB8EF"/>
    <w:rsid w:val="64492D3E"/>
    <w:rsid w:val="64B33BA3"/>
    <w:rsid w:val="64E0A290"/>
    <w:rsid w:val="655E0386"/>
    <w:rsid w:val="65A7BB33"/>
    <w:rsid w:val="65B93C6C"/>
    <w:rsid w:val="6A1C9AB7"/>
    <w:rsid w:val="6B8CB0D1"/>
    <w:rsid w:val="6C3E3A0D"/>
    <w:rsid w:val="6C5CD94F"/>
    <w:rsid w:val="6DCC6579"/>
    <w:rsid w:val="6EDA04A0"/>
    <w:rsid w:val="6FF0B781"/>
    <w:rsid w:val="702E5987"/>
    <w:rsid w:val="709E998F"/>
    <w:rsid w:val="7332A18F"/>
    <w:rsid w:val="7348800F"/>
    <w:rsid w:val="73D49CC6"/>
    <w:rsid w:val="74D78042"/>
    <w:rsid w:val="7525F1F0"/>
    <w:rsid w:val="7528157D"/>
    <w:rsid w:val="75D563CF"/>
    <w:rsid w:val="76781075"/>
    <w:rsid w:val="7730A570"/>
    <w:rsid w:val="790FB8FF"/>
    <w:rsid w:val="793CCFD5"/>
    <w:rsid w:val="7B69EEA3"/>
    <w:rsid w:val="7B6C1804"/>
    <w:rsid w:val="7C6CA0C8"/>
    <w:rsid w:val="7CB31123"/>
    <w:rsid w:val="7DDB4008"/>
    <w:rsid w:val="7F82B4D9"/>
    <w:rsid w:val="7FA392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E1E0AE"/>
  <w15:chartTrackingRefBased/>
  <w15:docId w15:val="{F24C58F2-9984-4F07-A359-38A57341EC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paragraph" w:styleId="ListParagraph">
    <w:name w:val="List Paragraph"/>
    <w:basedOn w:val="Normal"/>
    <w:uiPriority w:val="34"/>
    <w:qFormat/>
    <w:rsid w:val="15163674"/>
    <w:pPr>
      <w:ind w:left="720"/>
      <w:contextualSpacing/>
    </w:pPr>
  </w:style>
  <w:style w:type="character" w:styleId="Hyperlink">
    <w:name w:val="Hyperlink"/>
    <w:basedOn w:val="DefaultParagraphFont"/>
    <w:uiPriority w:val="99"/>
    <w:unhideWhenUsed/>
    <w:rsid w:val="15163674"/>
    <w:rPr>
      <w:color w:val="467886"/>
      <w:u w:val="single"/>
    </w:rPr>
  </w:style>
  <w:style w:type="paragraph" w:styleId="Header">
    <w:name w:val="header"/>
    <w:basedOn w:val="Normal"/>
    <w:link w:val="HeaderChar"/>
    <w:uiPriority w:val="99"/>
    <w:unhideWhenUsed/>
    <w:rsid w:val="00A10364"/>
    <w:pPr>
      <w:tabs>
        <w:tab w:val="center" w:pos="4680"/>
        <w:tab w:val="right" w:pos="9360"/>
      </w:tabs>
      <w:spacing w:after="0" w:line="240" w:lineRule="auto"/>
    </w:pPr>
  </w:style>
  <w:style w:type="character" w:customStyle="1" w:styleId="HeaderChar">
    <w:name w:val="Header Char"/>
    <w:basedOn w:val="DefaultParagraphFont"/>
    <w:link w:val="Header"/>
    <w:uiPriority w:val="99"/>
    <w:rsid w:val="00A10364"/>
  </w:style>
  <w:style w:type="character" w:styleId="PageNumber">
    <w:name w:val="page number"/>
    <w:basedOn w:val="DefaultParagraphFont"/>
    <w:uiPriority w:val="99"/>
    <w:semiHidden/>
    <w:unhideWhenUsed/>
    <w:rsid w:val="00A103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nquestgraphics.com/blog/conquest-graphics/2022/11/14/how-much-it-(truly)-costs-to-mail-1000-flyers-how-to-get-discounts"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roomtoread.org/about-us/" TargetMode="Externa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www.slj.com/story/slj-average-book-prices-2023-follett-baker-taylor" TargetMode="External"/><Relationship Id="rId4" Type="http://schemas.openxmlformats.org/officeDocument/2006/relationships/webSettings" Target="webSettings.xml"/><Relationship Id="rId9" Type="http://schemas.openxmlformats.org/officeDocument/2006/relationships/hyperlink" Target="https://www.maps.com/public-school-adequacy-funding-map-underfunded-us-school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6</Pages>
  <Words>1090</Words>
  <Characters>6219</Characters>
  <Application>Microsoft Office Word</Application>
  <DocSecurity>0</DocSecurity>
  <Lines>51</Lines>
  <Paragraphs>14</Paragraphs>
  <ScaleCrop>false</ScaleCrop>
  <Company/>
  <LinksUpToDate>false</LinksUpToDate>
  <CharactersWithSpaces>7295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Maxwell, Caroline R.</dc:creator>
  <cp:keywords/>
  <dc:description/>
  <cp:lastModifiedBy>Caroline Maxwell (NHS Student)</cp:lastModifiedBy>
  <cp:revision>4</cp:revision>
  <dcterms:created xsi:type="dcterms:W3CDTF">2025-02-03T01:09:00Z</dcterms:created>
  <dcterms:modified xsi:type="dcterms:W3CDTF">2025-02-03T02:36:00Z</dcterms:modified>
</cp:coreProperties>
</file>